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15D4" w14:textId="0EB141B8" w:rsidR="00810809" w:rsidRPr="008D2D2F" w:rsidRDefault="00810809" w:rsidP="005C3BFA">
      <w:pPr>
        <w:keepNext/>
        <w:spacing w:line="276" w:lineRule="auto"/>
        <w:jc w:val="center"/>
        <w:rPr>
          <w:rFonts w:asciiTheme="minorHAnsi" w:hAnsiTheme="minorHAnsi" w:cstheme="minorHAnsi"/>
          <w:i/>
          <w:iCs/>
        </w:rPr>
      </w:pPr>
      <w:bookmarkStart w:id="0" w:name="_Hlk33531644"/>
      <w:r w:rsidRPr="008D2D2F">
        <w:rPr>
          <w:rFonts w:asciiTheme="minorHAnsi" w:hAnsiTheme="minorHAnsi" w:cstheme="minorHAnsi"/>
          <w:i/>
          <w:iCs/>
        </w:rPr>
        <w:t xml:space="preserve">Predmetom verejného obstarávania je v súlade s § 3 ods. </w:t>
      </w:r>
      <w:r w:rsidR="00014108">
        <w:rPr>
          <w:rFonts w:asciiTheme="minorHAnsi" w:hAnsiTheme="minorHAnsi" w:cstheme="minorHAnsi"/>
          <w:i/>
          <w:iCs/>
        </w:rPr>
        <w:t>3</w:t>
      </w:r>
      <w:r w:rsidRPr="008D2D2F">
        <w:rPr>
          <w:rFonts w:asciiTheme="minorHAnsi" w:hAnsiTheme="minorHAnsi" w:cstheme="minorHAnsi"/>
          <w:i/>
          <w:iCs/>
        </w:rPr>
        <w:t xml:space="preserve"> zákona č. 343/2015 Z. z. o verejnom obstarávaní a o zmene a doplnení niektorých zákonov v znení neskorších predpisov (ďalej len „zákon o verejnom obstarávaní“ v príslušnom gramatickom tvare)</w:t>
      </w:r>
      <w:r w:rsidR="00510D2D">
        <w:rPr>
          <w:rFonts w:asciiTheme="minorHAnsi" w:hAnsiTheme="minorHAnsi" w:cstheme="minorHAnsi"/>
          <w:i/>
          <w:iCs/>
        </w:rPr>
        <w:t xml:space="preserve"> </w:t>
      </w:r>
      <w:r w:rsidR="00D543B0">
        <w:rPr>
          <w:rFonts w:asciiTheme="minorHAnsi" w:hAnsiTheme="minorHAnsi" w:cstheme="minorHAnsi"/>
          <w:i/>
          <w:iCs/>
        </w:rPr>
        <w:t xml:space="preserve">je zákazka </w:t>
      </w:r>
      <w:r w:rsidRPr="008D2D2F">
        <w:rPr>
          <w:rFonts w:asciiTheme="minorHAnsi" w:hAnsiTheme="minorHAnsi" w:cstheme="minorHAnsi"/>
          <w:i/>
          <w:iCs/>
        </w:rPr>
        <w:t>na</w:t>
      </w:r>
      <w:r w:rsidR="00510D2D">
        <w:rPr>
          <w:rFonts w:asciiTheme="minorHAnsi" w:hAnsiTheme="minorHAnsi" w:cstheme="minorHAnsi"/>
          <w:i/>
          <w:iCs/>
        </w:rPr>
        <w:t xml:space="preserve"> uskutočnenie</w:t>
      </w:r>
      <w:r w:rsidRPr="008D2D2F">
        <w:rPr>
          <w:rFonts w:asciiTheme="minorHAnsi" w:hAnsiTheme="minorHAnsi" w:cstheme="minorHAnsi"/>
          <w:i/>
          <w:iCs/>
        </w:rPr>
        <w:t xml:space="preserve"> </w:t>
      </w:r>
      <w:r w:rsidR="00195D1A" w:rsidRPr="008D2D2F">
        <w:rPr>
          <w:rFonts w:asciiTheme="minorHAnsi" w:hAnsiTheme="minorHAnsi" w:cstheme="minorHAnsi"/>
          <w:i/>
          <w:iCs/>
        </w:rPr>
        <w:t>stavebných prác.</w:t>
      </w:r>
    </w:p>
    <w:p w14:paraId="49875DAA" w14:textId="77777777" w:rsidR="009447B0" w:rsidRDefault="009447B0" w:rsidP="00B8146E">
      <w:pPr>
        <w:autoSpaceDE w:val="0"/>
        <w:autoSpaceDN w:val="0"/>
        <w:adjustRightInd w:val="0"/>
        <w:spacing w:after="0" w:line="240" w:lineRule="auto"/>
        <w:jc w:val="both"/>
        <w:rPr>
          <w:rFonts w:asciiTheme="minorHAnsi" w:hAnsiTheme="minorHAnsi" w:cstheme="minorHAnsi"/>
          <w:color w:val="000000"/>
        </w:rPr>
      </w:pPr>
      <w:bookmarkStart w:id="1" w:name="_Hlk33007010"/>
    </w:p>
    <w:p w14:paraId="55B51F1D" w14:textId="24F441A7" w:rsidR="00553F46" w:rsidRPr="008D2D2F" w:rsidRDefault="00553F46" w:rsidP="00B8146E">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Predmet zákazky: </w:t>
      </w:r>
    </w:p>
    <w:p w14:paraId="08FB97FE" w14:textId="41394202" w:rsidR="00795DCC" w:rsidRPr="008D2D2F" w:rsidRDefault="00795DCC" w:rsidP="00795DCC">
      <w:pPr>
        <w:spacing w:after="0"/>
        <w:jc w:val="both"/>
        <w:rPr>
          <w:rFonts w:asciiTheme="minorHAnsi" w:hAnsiTheme="minorHAnsi" w:cstheme="minorHAnsi"/>
          <w:bCs/>
        </w:rPr>
      </w:pPr>
      <w:r w:rsidRPr="008D2D2F">
        <w:rPr>
          <w:rFonts w:asciiTheme="minorHAnsi" w:hAnsiTheme="minorHAnsi" w:cstheme="minorHAnsi"/>
          <w:bCs/>
        </w:rPr>
        <w:t xml:space="preserve">„Modernizácia prestupového terminálu Dopravného podniku mesta Martin, s.r.o. a </w:t>
      </w:r>
      <w:r w:rsidR="00C147CF">
        <w:rPr>
          <w:rFonts w:asciiTheme="minorHAnsi" w:hAnsiTheme="minorHAnsi" w:cstheme="minorHAnsi"/>
          <w:bCs/>
        </w:rPr>
        <w:t>Ž</w:t>
      </w:r>
      <w:r w:rsidRPr="008D2D2F">
        <w:rPr>
          <w:rFonts w:asciiTheme="minorHAnsi" w:hAnsiTheme="minorHAnsi" w:cstheme="minorHAnsi"/>
          <w:bCs/>
        </w:rPr>
        <w:t>elezníc Slovenskej republiky“</w:t>
      </w:r>
    </w:p>
    <w:p w14:paraId="7A34B5B1" w14:textId="77777777" w:rsidR="005C3BFA" w:rsidRPr="008D2D2F" w:rsidRDefault="005C3BFA" w:rsidP="00795DCC">
      <w:pPr>
        <w:spacing w:after="0"/>
        <w:jc w:val="both"/>
        <w:rPr>
          <w:rFonts w:asciiTheme="minorHAnsi" w:hAnsiTheme="minorHAnsi" w:cstheme="minorHAnsi"/>
          <w:bCs/>
        </w:rPr>
      </w:pPr>
    </w:p>
    <w:p w14:paraId="245FB8B6" w14:textId="586FD5F2" w:rsidR="00553F46" w:rsidRPr="008D2D2F" w:rsidRDefault="00553F46" w:rsidP="00795DCC">
      <w:pPr>
        <w:spacing w:after="0"/>
        <w:jc w:val="both"/>
        <w:rPr>
          <w:rFonts w:asciiTheme="minorHAnsi" w:hAnsiTheme="minorHAnsi" w:cstheme="minorHAnsi"/>
          <w:b/>
          <w:bCs/>
          <w:color w:val="00AF50"/>
        </w:rPr>
      </w:pPr>
      <w:r w:rsidRPr="008D2D2F">
        <w:rPr>
          <w:rFonts w:asciiTheme="minorHAnsi" w:hAnsiTheme="minorHAnsi" w:cstheme="minorHAnsi"/>
          <w:color w:val="000000"/>
        </w:rPr>
        <w:t xml:space="preserve">Predpokladaná hodnota zákazky: </w:t>
      </w:r>
      <w:r w:rsidR="00823010" w:rsidRPr="00823010">
        <w:rPr>
          <w:rFonts w:asciiTheme="minorHAnsi" w:hAnsiTheme="minorHAnsi" w:cstheme="minorHAnsi"/>
        </w:rPr>
        <w:t xml:space="preserve">449 323,52 </w:t>
      </w:r>
      <w:r w:rsidRPr="00823010">
        <w:rPr>
          <w:rFonts w:asciiTheme="minorHAnsi" w:hAnsiTheme="minorHAnsi" w:cstheme="minorHAnsi"/>
        </w:rPr>
        <w:t>EUR bez DPH.</w:t>
      </w:r>
      <w:r w:rsidRPr="00823010">
        <w:rPr>
          <w:rFonts w:asciiTheme="minorHAnsi" w:hAnsiTheme="minorHAnsi" w:cstheme="minorHAnsi"/>
          <w:b/>
          <w:bCs/>
        </w:rPr>
        <w:t xml:space="preserve"> </w:t>
      </w:r>
    </w:p>
    <w:p w14:paraId="073DD2DF" w14:textId="14F5F706" w:rsidR="00553F46" w:rsidRPr="008D2D2F" w:rsidRDefault="00553F46" w:rsidP="00795DCC">
      <w:pPr>
        <w:autoSpaceDE w:val="0"/>
        <w:autoSpaceDN w:val="0"/>
        <w:adjustRightInd w:val="0"/>
        <w:spacing w:after="0" w:line="240" w:lineRule="auto"/>
        <w:jc w:val="both"/>
        <w:rPr>
          <w:rFonts w:asciiTheme="minorHAnsi" w:hAnsiTheme="minorHAnsi" w:cstheme="minorHAnsi"/>
          <w:b/>
          <w:bCs/>
          <w:color w:val="00AF50"/>
        </w:rPr>
      </w:pPr>
      <w:r w:rsidRPr="008D2D2F">
        <w:rPr>
          <w:rFonts w:asciiTheme="minorHAnsi" w:hAnsiTheme="minorHAnsi" w:cstheme="minorHAnsi"/>
          <w:color w:val="000000"/>
        </w:rPr>
        <w:t xml:space="preserve">Miesto dodania predmetu zákazky: </w:t>
      </w:r>
      <w:r w:rsidR="005D6DB9" w:rsidRPr="008D2D2F">
        <w:rPr>
          <w:rFonts w:asciiTheme="minorHAnsi" w:hAnsiTheme="minorHAnsi" w:cstheme="minorHAnsi"/>
          <w:color w:val="000000"/>
        </w:rPr>
        <w:t xml:space="preserve">Slovenská republika, okres Žilina, mesto Vrútky, na </w:t>
      </w:r>
      <w:proofErr w:type="spellStart"/>
      <w:r w:rsidR="005D6DB9" w:rsidRPr="008D2D2F">
        <w:rPr>
          <w:rFonts w:asciiTheme="minorHAnsi" w:hAnsiTheme="minorHAnsi" w:cstheme="minorHAnsi"/>
          <w:color w:val="000000"/>
        </w:rPr>
        <w:t>parc</w:t>
      </w:r>
      <w:proofErr w:type="spellEnd"/>
      <w:r w:rsidR="005D6DB9" w:rsidRPr="008D2D2F">
        <w:rPr>
          <w:rFonts w:asciiTheme="minorHAnsi" w:hAnsiTheme="minorHAnsi" w:cstheme="minorHAnsi"/>
          <w:color w:val="000000"/>
        </w:rPr>
        <w:t>. č 4258/1, 4258/14, 4240/1.</w:t>
      </w:r>
      <w:r w:rsidRPr="008D2D2F">
        <w:rPr>
          <w:rFonts w:asciiTheme="minorHAnsi" w:hAnsiTheme="minorHAnsi" w:cstheme="minorHAnsi"/>
          <w:b/>
          <w:bCs/>
          <w:color w:val="00AF50"/>
        </w:rPr>
        <w:t xml:space="preserve"> </w:t>
      </w:r>
    </w:p>
    <w:p w14:paraId="33F7466A" w14:textId="77777777" w:rsidR="009447B0" w:rsidRDefault="009447B0" w:rsidP="00B8146E">
      <w:pPr>
        <w:autoSpaceDE w:val="0"/>
        <w:autoSpaceDN w:val="0"/>
        <w:adjustRightInd w:val="0"/>
        <w:spacing w:after="0" w:line="240" w:lineRule="auto"/>
        <w:jc w:val="both"/>
        <w:rPr>
          <w:rFonts w:asciiTheme="minorHAnsi" w:hAnsiTheme="minorHAnsi" w:cstheme="minorHAnsi"/>
          <w:color w:val="000000"/>
        </w:rPr>
      </w:pPr>
    </w:p>
    <w:p w14:paraId="657A37C7" w14:textId="02F37FA6" w:rsidR="00FA5D14" w:rsidRPr="008D2D2F" w:rsidRDefault="00553F46" w:rsidP="00B8146E">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Termín dodania predmetu zákazky</w:t>
      </w:r>
      <w:r w:rsidRPr="00823010">
        <w:rPr>
          <w:rFonts w:asciiTheme="minorHAnsi" w:hAnsiTheme="minorHAnsi" w:cstheme="minorHAnsi"/>
        </w:rPr>
        <w:t xml:space="preserve">: do </w:t>
      </w:r>
      <w:r w:rsidR="00883D99" w:rsidRPr="00823010">
        <w:rPr>
          <w:rFonts w:asciiTheme="minorHAnsi" w:hAnsiTheme="minorHAnsi" w:cstheme="minorHAnsi"/>
        </w:rPr>
        <w:t>1</w:t>
      </w:r>
      <w:r w:rsidR="00C00222" w:rsidRPr="00823010">
        <w:rPr>
          <w:rFonts w:asciiTheme="minorHAnsi" w:hAnsiTheme="minorHAnsi" w:cstheme="minorHAnsi"/>
        </w:rPr>
        <w:t>4</w:t>
      </w:r>
      <w:r w:rsidRPr="00823010">
        <w:rPr>
          <w:rFonts w:asciiTheme="minorHAnsi" w:hAnsiTheme="minorHAnsi" w:cstheme="minorHAnsi"/>
        </w:rPr>
        <w:t xml:space="preserve"> týždňov</w:t>
      </w:r>
      <w:r w:rsidRPr="008D2D2F">
        <w:rPr>
          <w:rFonts w:asciiTheme="minorHAnsi" w:hAnsiTheme="minorHAnsi" w:cstheme="minorHAnsi"/>
          <w:b/>
          <w:bCs/>
          <w:color w:val="00AF50"/>
        </w:rPr>
        <w:t xml:space="preserve"> </w:t>
      </w:r>
      <w:r w:rsidRPr="008D2D2F">
        <w:rPr>
          <w:rFonts w:asciiTheme="minorHAnsi" w:hAnsiTheme="minorHAnsi" w:cstheme="minorHAnsi"/>
          <w:color w:val="000000"/>
        </w:rPr>
        <w:t xml:space="preserve">odo dňa nasledujúceho po dni písomného prevzatia staveniska zhotoviteľom. </w:t>
      </w:r>
    </w:p>
    <w:p w14:paraId="37ADD9C0" w14:textId="77777777" w:rsidR="005C3BFA" w:rsidRPr="008D2D2F" w:rsidRDefault="005C3BFA" w:rsidP="00B8146E">
      <w:pPr>
        <w:autoSpaceDE w:val="0"/>
        <w:autoSpaceDN w:val="0"/>
        <w:adjustRightInd w:val="0"/>
        <w:spacing w:after="0" w:line="240" w:lineRule="auto"/>
        <w:jc w:val="both"/>
        <w:rPr>
          <w:rFonts w:asciiTheme="minorHAnsi" w:hAnsiTheme="minorHAnsi" w:cstheme="minorHAnsi"/>
          <w:color w:val="000000"/>
          <w:sz w:val="24"/>
          <w:szCs w:val="24"/>
        </w:rPr>
      </w:pPr>
    </w:p>
    <w:p w14:paraId="69CF63B1" w14:textId="0DEC9667" w:rsidR="00553F46" w:rsidRPr="009447B0" w:rsidRDefault="00553F46" w:rsidP="00B8146E">
      <w:pPr>
        <w:autoSpaceDE w:val="0"/>
        <w:autoSpaceDN w:val="0"/>
        <w:adjustRightInd w:val="0"/>
        <w:spacing w:after="0" w:line="240" w:lineRule="auto"/>
        <w:jc w:val="both"/>
        <w:rPr>
          <w:rFonts w:asciiTheme="minorHAnsi" w:hAnsiTheme="minorHAnsi" w:cstheme="minorHAnsi"/>
          <w:color w:val="000000"/>
        </w:rPr>
      </w:pPr>
      <w:r w:rsidRPr="009447B0">
        <w:rPr>
          <w:rFonts w:asciiTheme="minorHAnsi" w:hAnsiTheme="minorHAnsi" w:cstheme="minorHAnsi"/>
          <w:b/>
          <w:bCs/>
          <w:color w:val="000000"/>
        </w:rPr>
        <w:t xml:space="preserve">Predpoklad odovzdania staveniska je v druhom </w:t>
      </w:r>
      <w:r w:rsidR="005C3BFA" w:rsidRPr="009447B0">
        <w:rPr>
          <w:rFonts w:asciiTheme="minorHAnsi" w:hAnsiTheme="minorHAnsi" w:cstheme="minorHAnsi"/>
          <w:b/>
          <w:bCs/>
          <w:color w:val="000000"/>
        </w:rPr>
        <w:t>polroku</w:t>
      </w:r>
      <w:r w:rsidRPr="009447B0">
        <w:rPr>
          <w:rFonts w:asciiTheme="minorHAnsi" w:hAnsiTheme="minorHAnsi" w:cstheme="minorHAnsi"/>
          <w:b/>
          <w:bCs/>
          <w:color w:val="000000"/>
        </w:rPr>
        <w:t xml:space="preserve"> 2024. </w:t>
      </w:r>
    </w:p>
    <w:p w14:paraId="6A51F29C" w14:textId="77777777" w:rsidR="005C3BFA" w:rsidRPr="008D2D2F" w:rsidRDefault="005C3BFA" w:rsidP="00B8146E">
      <w:pPr>
        <w:autoSpaceDE w:val="0"/>
        <w:autoSpaceDN w:val="0"/>
        <w:adjustRightInd w:val="0"/>
        <w:spacing w:after="0" w:line="240" w:lineRule="auto"/>
        <w:jc w:val="both"/>
        <w:rPr>
          <w:rFonts w:asciiTheme="minorHAnsi" w:hAnsiTheme="minorHAnsi" w:cstheme="minorHAnsi"/>
          <w:b/>
          <w:bCs/>
          <w:color w:val="000000"/>
          <w:sz w:val="24"/>
          <w:szCs w:val="24"/>
        </w:rPr>
      </w:pPr>
    </w:p>
    <w:p w14:paraId="54305D5C" w14:textId="413D0792" w:rsidR="00553F46" w:rsidRDefault="00553F46" w:rsidP="00B8146E">
      <w:pPr>
        <w:autoSpaceDE w:val="0"/>
        <w:autoSpaceDN w:val="0"/>
        <w:adjustRightInd w:val="0"/>
        <w:spacing w:after="0" w:line="240" w:lineRule="auto"/>
        <w:jc w:val="both"/>
        <w:rPr>
          <w:rFonts w:asciiTheme="minorHAnsi" w:hAnsiTheme="minorHAnsi" w:cstheme="minorHAnsi"/>
          <w:b/>
          <w:bCs/>
          <w:color w:val="000000"/>
        </w:rPr>
      </w:pPr>
      <w:r w:rsidRPr="008D2D2F">
        <w:rPr>
          <w:rFonts w:asciiTheme="minorHAnsi" w:hAnsiTheme="minorHAnsi" w:cstheme="minorHAnsi"/>
          <w:b/>
          <w:bCs/>
          <w:color w:val="000000"/>
        </w:rPr>
        <w:t>OPIS PREDMETU ZÁKAZKY</w:t>
      </w:r>
    </w:p>
    <w:p w14:paraId="039FAE97" w14:textId="77777777" w:rsidR="00687662" w:rsidRPr="008D2D2F" w:rsidRDefault="00687662" w:rsidP="00B8146E">
      <w:pPr>
        <w:autoSpaceDE w:val="0"/>
        <w:autoSpaceDN w:val="0"/>
        <w:adjustRightInd w:val="0"/>
        <w:spacing w:after="0" w:line="240" w:lineRule="auto"/>
        <w:jc w:val="both"/>
        <w:rPr>
          <w:rFonts w:asciiTheme="minorHAnsi" w:hAnsiTheme="minorHAnsi" w:cstheme="minorHAnsi"/>
          <w:b/>
          <w:bCs/>
          <w:color w:val="000000"/>
        </w:rPr>
      </w:pPr>
    </w:p>
    <w:p w14:paraId="3FD204C5" w14:textId="432B7346" w:rsidR="0047550F" w:rsidRPr="008D2D2F" w:rsidRDefault="00553F46" w:rsidP="0047550F">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Predmetom zákazky je </w:t>
      </w:r>
      <w:r w:rsidR="00DC4E7A" w:rsidRPr="008D2D2F">
        <w:rPr>
          <w:rFonts w:asciiTheme="minorHAnsi" w:hAnsiTheme="minorHAnsi" w:cstheme="minorHAnsi"/>
          <w:color w:val="000000"/>
        </w:rPr>
        <w:t xml:space="preserve">modernizácia prestupového terminálu Dopravného podniku mesta Martin, s.r.o. a </w:t>
      </w:r>
      <w:r w:rsidR="00556E94">
        <w:rPr>
          <w:rFonts w:asciiTheme="minorHAnsi" w:hAnsiTheme="minorHAnsi" w:cstheme="minorHAnsi"/>
          <w:color w:val="000000"/>
        </w:rPr>
        <w:t>Ž</w:t>
      </w:r>
      <w:r w:rsidR="00DC4E7A" w:rsidRPr="008D2D2F">
        <w:rPr>
          <w:rFonts w:asciiTheme="minorHAnsi" w:hAnsiTheme="minorHAnsi" w:cstheme="minorHAnsi"/>
          <w:color w:val="000000"/>
        </w:rPr>
        <w:t xml:space="preserve">elezníc Slovenskej republiky </w:t>
      </w:r>
    </w:p>
    <w:p w14:paraId="07098EB1" w14:textId="77777777" w:rsidR="00583C46" w:rsidRPr="008D2D2F" w:rsidRDefault="00583C46" w:rsidP="0047550F">
      <w:pPr>
        <w:autoSpaceDE w:val="0"/>
        <w:autoSpaceDN w:val="0"/>
        <w:adjustRightInd w:val="0"/>
        <w:spacing w:after="0" w:line="240" w:lineRule="auto"/>
        <w:jc w:val="both"/>
        <w:rPr>
          <w:rFonts w:asciiTheme="minorHAnsi" w:hAnsiTheme="minorHAnsi" w:cstheme="minorHAnsi"/>
          <w:b/>
          <w:bCs/>
        </w:rPr>
      </w:pPr>
    </w:p>
    <w:p w14:paraId="7D540196" w14:textId="77777777" w:rsidR="00BB7F43" w:rsidRDefault="00BB7F43" w:rsidP="00BB7F43">
      <w:pPr>
        <w:autoSpaceDE w:val="0"/>
        <w:autoSpaceDN w:val="0"/>
        <w:adjustRightInd w:val="0"/>
        <w:spacing w:after="0" w:line="240" w:lineRule="auto"/>
        <w:rPr>
          <w:rFonts w:asciiTheme="minorHAnsi" w:hAnsiTheme="minorHAnsi" w:cstheme="minorHAnsi"/>
          <w:b/>
          <w:bCs/>
        </w:rPr>
      </w:pPr>
      <w:r w:rsidRPr="008D2D2F">
        <w:rPr>
          <w:rFonts w:asciiTheme="minorHAnsi" w:hAnsiTheme="minorHAnsi" w:cstheme="minorHAnsi"/>
          <w:b/>
          <w:bCs/>
        </w:rPr>
        <w:t>CHARAKTERISTIKA ÚZEMIA STAVBY</w:t>
      </w:r>
    </w:p>
    <w:p w14:paraId="1DA10167" w14:textId="77777777" w:rsidR="00687662" w:rsidRPr="008D2D2F" w:rsidRDefault="00687662" w:rsidP="00BB7F43">
      <w:pPr>
        <w:autoSpaceDE w:val="0"/>
        <w:autoSpaceDN w:val="0"/>
        <w:adjustRightInd w:val="0"/>
        <w:spacing w:after="0" w:line="240" w:lineRule="auto"/>
        <w:rPr>
          <w:rFonts w:asciiTheme="minorHAnsi" w:hAnsiTheme="minorHAnsi" w:cstheme="minorHAnsi"/>
          <w:b/>
          <w:bCs/>
        </w:rPr>
      </w:pPr>
    </w:p>
    <w:p w14:paraId="1ACDD719" w14:textId="77777777" w:rsidR="00BB7F43" w:rsidRPr="008D2D2F" w:rsidRDefault="00BB7F43" w:rsidP="00BB7F43">
      <w:pPr>
        <w:autoSpaceDE w:val="0"/>
        <w:autoSpaceDN w:val="0"/>
        <w:adjustRightInd w:val="0"/>
        <w:spacing w:after="0" w:line="240" w:lineRule="auto"/>
        <w:rPr>
          <w:rFonts w:asciiTheme="minorHAnsi" w:hAnsiTheme="minorHAnsi" w:cstheme="minorHAnsi"/>
        </w:rPr>
      </w:pPr>
      <w:r w:rsidRPr="008D2D2F">
        <w:rPr>
          <w:rFonts w:asciiTheme="minorHAnsi" w:hAnsiTheme="minorHAnsi" w:cstheme="minorHAnsi"/>
        </w:rPr>
        <w:t>Riešené územie je prevažne rovinaté. Prístupová komunikácia sa nachádza v juhovýchodnej časti</w:t>
      </w:r>
    </w:p>
    <w:p w14:paraId="65C19A72" w14:textId="08BE36CF" w:rsidR="00BB7F43" w:rsidRPr="008D2D2F" w:rsidRDefault="00BB7F43" w:rsidP="00BB7F43">
      <w:pPr>
        <w:autoSpaceDE w:val="0"/>
        <w:autoSpaceDN w:val="0"/>
        <w:adjustRightInd w:val="0"/>
        <w:spacing w:after="0" w:line="240" w:lineRule="auto"/>
        <w:rPr>
          <w:rFonts w:asciiTheme="minorHAnsi" w:hAnsiTheme="minorHAnsi" w:cstheme="minorHAnsi"/>
        </w:rPr>
      </w:pPr>
      <w:r w:rsidRPr="008D2D2F">
        <w:rPr>
          <w:rFonts w:asciiTheme="minorHAnsi" w:hAnsiTheme="minorHAnsi" w:cstheme="minorHAnsi"/>
        </w:rPr>
        <w:t xml:space="preserve">riešeného územia. Riešené územie je súčasťou </w:t>
      </w:r>
      <w:r w:rsidR="005B5A8D" w:rsidRPr="008D2D2F">
        <w:rPr>
          <w:rFonts w:asciiTheme="minorHAnsi" w:hAnsiTheme="minorHAnsi" w:cstheme="minorHAnsi"/>
        </w:rPr>
        <w:t>katastrálneho</w:t>
      </w:r>
      <w:r w:rsidRPr="008D2D2F">
        <w:rPr>
          <w:rFonts w:asciiTheme="minorHAnsi" w:hAnsiTheme="minorHAnsi" w:cstheme="minorHAnsi"/>
        </w:rPr>
        <w:t xml:space="preserve"> územia mesta Vrútky, v blízkosti</w:t>
      </w:r>
    </w:p>
    <w:p w14:paraId="5C1710E7" w14:textId="4F4EE260" w:rsidR="007E7D94" w:rsidRPr="008D2D2F" w:rsidRDefault="00BB7F43" w:rsidP="00BB7F43">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železničnej stanice Vrútky.</w:t>
      </w:r>
    </w:p>
    <w:p w14:paraId="507012F0" w14:textId="77777777" w:rsidR="007E7D94" w:rsidRPr="008D2D2F" w:rsidRDefault="007E7D94" w:rsidP="007E7D94">
      <w:pPr>
        <w:autoSpaceDE w:val="0"/>
        <w:autoSpaceDN w:val="0"/>
        <w:adjustRightInd w:val="0"/>
        <w:spacing w:after="0" w:line="240" w:lineRule="auto"/>
        <w:jc w:val="both"/>
        <w:rPr>
          <w:rFonts w:asciiTheme="minorHAnsi" w:hAnsiTheme="minorHAnsi" w:cstheme="minorHAnsi"/>
          <w:color w:val="000000"/>
          <w:sz w:val="24"/>
          <w:szCs w:val="24"/>
        </w:rPr>
      </w:pPr>
    </w:p>
    <w:p w14:paraId="1375D4C8" w14:textId="05256AEE" w:rsidR="0047550F" w:rsidRDefault="009C5E3D" w:rsidP="0047550F">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URBANISTICKÉ, ARCHITEKTONICKÉ A DISPOZIČNÉ RIEŠENIE</w:t>
      </w:r>
    </w:p>
    <w:p w14:paraId="54F0B90F" w14:textId="77777777" w:rsidR="00687662" w:rsidRPr="008D2D2F" w:rsidRDefault="00687662" w:rsidP="0047550F">
      <w:pPr>
        <w:autoSpaceDE w:val="0"/>
        <w:autoSpaceDN w:val="0"/>
        <w:adjustRightInd w:val="0"/>
        <w:spacing w:after="0" w:line="240" w:lineRule="auto"/>
        <w:jc w:val="both"/>
        <w:rPr>
          <w:rFonts w:asciiTheme="minorHAnsi" w:hAnsiTheme="minorHAnsi" w:cstheme="minorHAnsi"/>
          <w:color w:val="000000"/>
          <w:sz w:val="28"/>
          <w:szCs w:val="28"/>
        </w:rPr>
      </w:pPr>
    </w:p>
    <w:p w14:paraId="5D463432" w14:textId="53E1E9D2" w:rsidR="009C5E3D" w:rsidRPr="008D2D2F" w:rsidRDefault="00AE21F2" w:rsidP="00AE21F2">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Riešené územie je situované v meste Vrútky, na </w:t>
      </w:r>
      <w:proofErr w:type="spellStart"/>
      <w:r w:rsidRPr="008D2D2F">
        <w:rPr>
          <w:rFonts w:asciiTheme="minorHAnsi" w:hAnsiTheme="minorHAnsi" w:cstheme="minorHAnsi"/>
        </w:rPr>
        <w:t>parc</w:t>
      </w:r>
      <w:proofErr w:type="spellEnd"/>
      <w:r w:rsidRPr="008D2D2F">
        <w:rPr>
          <w:rFonts w:asciiTheme="minorHAnsi" w:hAnsiTheme="minorHAnsi" w:cstheme="minorHAnsi"/>
        </w:rPr>
        <w:t>. č 4258/1, 4258/14, 4240/1. Vjazd do územia je z juhovýchodnej strany. Územie susedí zo severnej strany s objektami Železníc Slovenskej republiky, severovýchodným smerom sa nachádza výpravná budova železníc. Projekt rieši obnovu morálne a technicky nevyhovujúcej komunikácie východne od vstupnej haly do priestorov vestibulu budovy ŽSR, z dôvodu zvýšenia bezpečnosti a komfortu prejazdu dopravy na nej ako aj aj chodcov a vybudovanie 2 autobusových prístreškov a odpadkového koša.</w:t>
      </w:r>
    </w:p>
    <w:p w14:paraId="09F90775" w14:textId="77777777" w:rsidR="00AE21F2" w:rsidRPr="008D2D2F" w:rsidRDefault="00AE21F2" w:rsidP="00AE21F2">
      <w:pPr>
        <w:autoSpaceDE w:val="0"/>
        <w:autoSpaceDN w:val="0"/>
        <w:adjustRightInd w:val="0"/>
        <w:spacing w:after="0" w:line="240" w:lineRule="auto"/>
        <w:jc w:val="both"/>
        <w:rPr>
          <w:rFonts w:asciiTheme="minorHAnsi" w:hAnsiTheme="minorHAnsi" w:cstheme="minorHAnsi"/>
          <w:sz w:val="24"/>
          <w:szCs w:val="24"/>
        </w:rPr>
      </w:pPr>
    </w:p>
    <w:p w14:paraId="216F483D" w14:textId="77777777" w:rsidR="00956C9C" w:rsidRDefault="003C0922" w:rsidP="00956C9C">
      <w:pPr>
        <w:autoSpaceDE w:val="0"/>
        <w:autoSpaceDN w:val="0"/>
        <w:adjustRightInd w:val="0"/>
        <w:spacing w:after="0" w:line="240" w:lineRule="auto"/>
        <w:rPr>
          <w:rFonts w:asciiTheme="minorHAnsi" w:hAnsiTheme="minorHAnsi" w:cstheme="minorHAnsi"/>
          <w:b/>
          <w:bCs/>
        </w:rPr>
      </w:pPr>
      <w:r w:rsidRPr="008D2D2F">
        <w:rPr>
          <w:rFonts w:asciiTheme="minorHAnsi" w:hAnsiTheme="minorHAnsi" w:cstheme="minorHAnsi"/>
          <w:b/>
          <w:bCs/>
        </w:rPr>
        <w:t>RIEŠENIE DOPRAVY</w:t>
      </w:r>
    </w:p>
    <w:p w14:paraId="3E8AB4A4" w14:textId="77777777" w:rsidR="00687662" w:rsidRPr="008D2D2F" w:rsidRDefault="00687662" w:rsidP="00956C9C">
      <w:pPr>
        <w:autoSpaceDE w:val="0"/>
        <w:autoSpaceDN w:val="0"/>
        <w:adjustRightInd w:val="0"/>
        <w:spacing w:after="0" w:line="240" w:lineRule="auto"/>
        <w:rPr>
          <w:rFonts w:asciiTheme="minorHAnsi" w:hAnsiTheme="minorHAnsi" w:cstheme="minorHAnsi"/>
          <w:b/>
          <w:bCs/>
        </w:rPr>
      </w:pPr>
    </w:p>
    <w:p w14:paraId="555834EB" w14:textId="0DB4A9DF" w:rsidR="00AE21F2" w:rsidRPr="008D2D2F" w:rsidRDefault="003C0922" w:rsidP="005B5A8D">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rPr>
        <w:t xml:space="preserve">Príjazd k objektu je riešený z juhovýchodnej </w:t>
      </w:r>
      <w:r w:rsidR="005B5A8D" w:rsidRPr="008D2D2F">
        <w:rPr>
          <w:rFonts w:asciiTheme="minorHAnsi" w:hAnsiTheme="minorHAnsi" w:cstheme="minorHAnsi"/>
        </w:rPr>
        <w:t>strany</w:t>
      </w:r>
      <w:r w:rsidRPr="008D2D2F">
        <w:rPr>
          <w:rFonts w:asciiTheme="minorHAnsi" w:hAnsiTheme="minorHAnsi" w:cstheme="minorHAnsi"/>
        </w:rPr>
        <w:t xml:space="preserve"> spevnenou príjazdovou cestou. Spevnené plochy na pozemku predstavujú miestnu komunikáciu s </w:t>
      </w:r>
      <w:proofErr w:type="spellStart"/>
      <w:r w:rsidR="005B5A8D" w:rsidRPr="008D2D2F">
        <w:rPr>
          <w:rFonts w:asciiTheme="minorHAnsi" w:hAnsiTheme="minorHAnsi" w:cstheme="minorHAnsi"/>
        </w:rPr>
        <w:t>otočou</w:t>
      </w:r>
      <w:proofErr w:type="spellEnd"/>
      <w:r w:rsidRPr="008D2D2F">
        <w:rPr>
          <w:rFonts w:asciiTheme="minorHAnsi" w:hAnsiTheme="minorHAnsi" w:cstheme="minorHAnsi"/>
        </w:rPr>
        <w:t xml:space="preserve"> pre vozidlá DPMM, peší chodník zo zámkovej dlažby pre prístup peších zo smeru železničnej stanice a plocha </w:t>
      </w:r>
      <w:r w:rsidR="005B5A8D" w:rsidRPr="008D2D2F">
        <w:rPr>
          <w:rFonts w:asciiTheme="minorHAnsi" w:hAnsiTheme="minorHAnsi" w:cstheme="minorHAnsi"/>
        </w:rPr>
        <w:t>zatrávňovaniach</w:t>
      </w:r>
      <w:r w:rsidRPr="008D2D2F">
        <w:rPr>
          <w:rFonts w:asciiTheme="minorHAnsi" w:hAnsiTheme="minorHAnsi" w:cstheme="minorHAnsi"/>
        </w:rPr>
        <w:t xml:space="preserve"> tvárnic pre</w:t>
      </w:r>
      <w:r w:rsidR="005B5A8D" w:rsidRPr="008D2D2F">
        <w:rPr>
          <w:rFonts w:asciiTheme="minorHAnsi" w:hAnsiTheme="minorHAnsi" w:cstheme="minorHAnsi"/>
        </w:rPr>
        <w:t xml:space="preserve"> </w:t>
      </w:r>
      <w:r w:rsidRPr="008D2D2F">
        <w:rPr>
          <w:rFonts w:asciiTheme="minorHAnsi" w:hAnsiTheme="minorHAnsi" w:cstheme="minorHAnsi"/>
        </w:rPr>
        <w:t>odvodňovací žľab.</w:t>
      </w:r>
    </w:p>
    <w:p w14:paraId="09ECB358" w14:textId="77777777" w:rsidR="00AE21F2" w:rsidRPr="008D2D2F" w:rsidRDefault="00AE21F2" w:rsidP="00AE21F2">
      <w:pPr>
        <w:autoSpaceDE w:val="0"/>
        <w:autoSpaceDN w:val="0"/>
        <w:adjustRightInd w:val="0"/>
        <w:spacing w:after="0" w:line="240" w:lineRule="auto"/>
        <w:jc w:val="both"/>
        <w:rPr>
          <w:rFonts w:asciiTheme="minorHAnsi" w:hAnsiTheme="minorHAnsi" w:cstheme="minorHAnsi"/>
          <w:sz w:val="28"/>
          <w:szCs w:val="28"/>
        </w:rPr>
      </w:pPr>
    </w:p>
    <w:p w14:paraId="3EB3E8D6" w14:textId="77777777" w:rsidR="00D01E6B" w:rsidRDefault="00D01E6B" w:rsidP="00D01E6B">
      <w:pPr>
        <w:autoSpaceDE w:val="0"/>
        <w:autoSpaceDN w:val="0"/>
        <w:adjustRightInd w:val="0"/>
        <w:spacing w:after="0" w:line="240" w:lineRule="auto"/>
        <w:rPr>
          <w:rFonts w:asciiTheme="minorHAnsi" w:hAnsiTheme="minorHAnsi" w:cstheme="minorHAnsi"/>
          <w:b/>
          <w:bCs/>
        </w:rPr>
      </w:pPr>
      <w:r w:rsidRPr="008D2D2F">
        <w:rPr>
          <w:rFonts w:asciiTheme="minorHAnsi" w:hAnsiTheme="minorHAnsi" w:cstheme="minorHAnsi"/>
          <w:b/>
          <w:bCs/>
        </w:rPr>
        <w:t>ZEMNÉ PRÁCE</w:t>
      </w:r>
    </w:p>
    <w:p w14:paraId="0FB6EB09" w14:textId="77777777" w:rsidR="00687662" w:rsidRPr="008D2D2F" w:rsidRDefault="00687662" w:rsidP="00D01E6B">
      <w:pPr>
        <w:autoSpaceDE w:val="0"/>
        <w:autoSpaceDN w:val="0"/>
        <w:adjustRightInd w:val="0"/>
        <w:spacing w:after="0" w:line="240" w:lineRule="auto"/>
        <w:rPr>
          <w:rFonts w:asciiTheme="minorHAnsi" w:hAnsiTheme="minorHAnsi" w:cstheme="minorHAnsi"/>
          <w:b/>
          <w:bCs/>
        </w:rPr>
      </w:pPr>
    </w:p>
    <w:p w14:paraId="66224776" w14:textId="2D6E2A32" w:rsidR="00AE21F2" w:rsidRPr="00556E94" w:rsidRDefault="00D01E6B" w:rsidP="00CC6ECC">
      <w:pPr>
        <w:autoSpaceDE w:val="0"/>
        <w:autoSpaceDN w:val="0"/>
        <w:adjustRightInd w:val="0"/>
        <w:spacing w:after="0" w:line="240" w:lineRule="auto"/>
        <w:jc w:val="both"/>
        <w:rPr>
          <w:rFonts w:asciiTheme="minorHAnsi" w:hAnsiTheme="minorHAnsi" w:cstheme="minorHAnsi"/>
        </w:rPr>
      </w:pPr>
      <w:r w:rsidRPr="00556E94">
        <w:rPr>
          <w:rFonts w:asciiTheme="minorHAnsi" w:hAnsiTheme="minorHAnsi" w:cstheme="minorHAnsi"/>
        </w:rPr>
        <w:lastRenderedPageBreak/>
        <w:t>Zemné a búracie práce stavebného objektu začínajú odstránením tenkej vrstvy asfaltu a</w:t>
      </w:r>
      <w:r w:rsidR="00A0612A" w:rsidRPr="00556E94">
        <w:rPr>
          <w:rFonts w:asciiTheme="minorHAnsi" w:hAnsiTheme="minorHAnsi" w:cstheme="minorHAnsi"/>
        </w:rPr>
        <w:t> </w:t>
      </w:r>
      <w:r w:rsidRPr="00556E94">
        <w:rPr>
          <w:rFonts w:asciiTheme="minorHAnsi" w:hAnsiTheme="minorHAnsi" w:cstheme="minorHAnsi"/>
        </w:rPr>
        <w:t>vybratím</w:t>
      </w:r>
      <w:r w:rsidR="00A0612A" w:rsidRPr="00556E94">
        <w:rPr>
          <w:rFonts w:asciiTheme="minorHAnsi" w:hAnsiTheme="minorHAnsi" w:cstheme="minorHAnsi"/>
        </w:rPr>
        <w:t xml:space="preserve"> </w:t>
      </w:r>
      <w:r w:rsidRPr="00556E94">
        <w:rPr>
          <w:rFonts w:asciiTheme="minorHAnsi" w:hAnsiTheme="minorHAnsi" w:cstheme="minorHAnsi"/>
        </w:rPr>
        <w:t xml:space="preserve">cestných panelov v miestne obnovy a odstránenia </w:t>
      </w:r>
      <w:r w:rsidR="00CC6ECC" w:rsidRPr="00556E94">
        <w:rPr>
          <w:rFonts w:asciiTheme="minorHAnsi" w:hAnsiTheme="minorHAnsi" w:cstheme="minorHAnsi"/>
        </w:rPr>
        <w:t>podkladových</w:t>
      </w:r>
      <w:r w:rsidRPr="00556E94">
        <w:rPr>
          <w:rFonts w:asciiTheme="minorHAnsi" w:hAnsiTheme="minorHAnsi" w:cstheme="minorHAnsi"/>
        </w:rPr>
        <w:t xml:space="preserve"> vrstiev (predpoklad štrk) pre potreby</w:t>
      </w:r>
      <w:r w:rsidR="00CC6ECC" w:rsidRPr="00556E94">
        <w:rPr>
          <w:rFonts w:asciiTheme="minorHAnsi" w:hAnsiTheme="minorHAnsi" w:cstheme="minorHAnsi"/>
        </w:rPr>
        <w:t xml:space="preserve"> </w:t>
      </w:r>
      <w:r w:rsidRPr="00556E94">
        <w:rPr>
          <w:rFonts w:asciiTheme="minorHAnsi" w:hAnsiTheme="minorHAnsi" w:cstheme="minorHAnsi"/>
        </w:rPr>
        <w:t>položenia nových konštrukčných vrstiev obnovy ako aj vybúrania obrubníkov podľa grafickej časti</w:t>
      </w:r>
      <w:r w:rsidR="00A0612A" w:rsidRPr="00556E94">
        <w:rPr>
          <w:rFonts w:asciiTheme="minorHAnsi" w:hAnsiTheme="minorHAnsi" w:cstheme="minorHAnsi"/>
        </w:rPr>
        <w:t xml:space="preserve"> </w:t>
      </w:r>
      <w:r w:rsidRPr="00556E94">
        <w:rPr>
          <w:rFonts w:asciiTheme="minorHAnsi" w:hAnsiTheme="minorHAnsi" w:cstheme="minorHAnsi"/>
        </w:rPr>
        <w:t>projektu Zemné práce pozostávajú z odstránenia ornice a výkopovej zeminy v objeme približne 320m3. Táto zemina bude odvezená na skládku zeminy.</w:t>
      </w:r>
    </w:p>
    <w:p w14:paraId="5140AC4B" w14:textId="77777777" w:rsidR="00AE21F2" w:rsidRPr="00556E94" w:rsidRDefault="00AE21F2" w:rsidP="00AE21F2">
      <w:pPr>
        <w:autoSpaceDE w:val="0"/>
        <w:autoSpaceDN w:val="0"/>
        <w:adjustRightInd w:val="0"/>
        <w:spacing w:after="0" w:line="240" w:lineRule="auto"/>
        <w:jc w:val="both"/>
        <w:rPr>
          <w:rFonts w:asciiTheme="minorHAnsi" w:hAnsiTheme="minorHAnsi" w:cstheme="minorHAnsi"/>
        </w:rPr>
      </w:pPr>
    </w:p>
    <w:p w14:paraId="2EFA8A6C" w14:textId="0D739E03" w:rsidR="00553F46" w:rsidRPr="00556E94" w:rsidRDefault="00553F46" w:rsidP="00B8146E">
      <w:pPr>
        <w:autoSpaceDE w:val="0"/>
        <w:autoSpaceDN w:val="0"/>
        <w:adjustRightInd w:val="0"/>
        <w:spacing w:after="0" w:line="240" w:lineRule="auto"/>
        <w:jc w:val="both"/>
        <w:rPr>
          <w:rFonts w:asciiTheme="minorHAnsi" w:hAnsiTheme="minorHAnsi" w:cstheme="minorHAnsi"/>
        </w:rPr>
      </w:pPr>
      <w:r w:rsidRPr="00556E94">
        <w:rPr>
          <w:rFonts w:asciiTheme="minorHAnsi" w:hAnsiTheme="minorHAnsi" w:cstheme="minorHAnsi"/>
        </w:rPr>
        <w:t xml:space="preserve">Stavebné práce budú trvať </w:t>
      </w:r>
      <w:r w:rsidR="00B70D06" w:rsidRPr="00556E94">
        <w:rPr>
          <w:rFonts w:asciiTheme="minorHAnsi" w:hAnsiTheme="minorHAnsi" w:cstheme="minorHAnsi"/>
          <w:b/>
          <w:bCs/>
        </w:rPr>
        <w:t>1</w:t>
      </w:r>
      <w:r w:rsidR="00884D1A" w:rsidRPr="00556E94">
        <w:rPr>
          <w:rFonts w:asciiTheme="minorHAnsi" w:hAnsiTheme="minorHAnsi" w:cstheme="minorHAnsi"/>
          <w:b/>
          <w:bCs/>
        </w:rPr>
        <w:t>4</w:t>
      </w:r>
      <w:r w:rsidRPr="00556E94">
        <w:rPr>
          <w:rFonts w:asciiTheme="minorHAnsi" w:hAnsiTheme="minorHAnsi" w:cstheme="minorHAnsi"/>
          <w:b/>
          <w:bCs/>
        </w:rPr>
        <w:t xml:space="preserve"> týždňov. </w:t>
      </w:r>
      <w:r w:rsidR="000E14D9" w:rsidRPr="00556E94">
        <w:rPr>
          <w:rFonts w:asciiTheme="minorHAnsi" w:hAnsiTheme="minorHAnsi" w:cstheme="minorHAnsi"/>
        </w:rPr>
        <w:t>D</w:t>
      </w:r>
      <w:r w:rsidRPr="00556E94">
        <w:rPr>
          <w:rFonts w:asciiTheme="minorHAnsi" w:hAnsiTheme="minorHAnsi" w:cstheme="minorHAnsi"/>
        </w:rPr>
        <w:t xml:space="preserve">oba dopravných obmedzení bude cca </w:t>
      </w:r>
      <w:r w:rsidR="00B70D06" w:rsidRPr="00556E94">
        <w:rPr>
          <w:rFonts w:asciiTheme="minorHAnsi" w:hAnsiTheme="minorHAnsi" w:cstheme="minorHAnsi"/>
          <w:b/>
          <w:bCs/>
        </w:rPr>
        <w:t>1</w:t>
      </w:r>
      <w:r w:rsidR="00884D1A" w:rsidRPr="00556E94">
        <w:rPr>
          <w:rFonts w:asciiTheme="minorHAnsi" w:hAnsiTheme="minorHAnsi" w:cstheme="minorHAnsi"/>
          <w:b/>
          <w:bCs/>
        </w:rPr>
        <w:t>4</w:t>
      </w:r>
      <w:r w:rsidRPr="00556E94">
        <w:rPr>
          <w:rFonts w:asciiTheme="minorHAnsi" w:hAnsiTheme="minorHAnsi" w:cstheme="minorHAnsi"/>
          <w:b/>
          <w:bCs/>
        </w:rPr>
        <w:t xml:space="preserve"> týždňov. </w:t>
      </w:r>
      <w:r w:rsidRPr="00556E94">
        <w:rPr>
          <w:rFonts w:asciiTheme="minorHAnsi" w:hAnsiTheme="minorHAnsi" w:cstheme="minorHAnsi"/>
        </w:rPr>
        <w:t>Stavebné práce budú prebiehať tak, že obojsmerná premávka bude vedená v jednom jazdnom pruhu po jednotlivých etapách (viac viď. projektová dokumentácia</w:t>
      </w:r>
      <w:r w:rsidR="0058694F" w:rsidRPr="00556E94">
        <w:rPr>
          <w:rFonts w:asciiTheme="minorHAnsi" w:hAnsiTheme="minorHAnsi" w:cstheme="minorHAnsi"/>
        </w:rPr>
        <w:t>)</w:t>
      </w:r>
      <w:r w:rsidRPr="00556E94">
        <w:rPr>
          <w:rFonts w:asciiTheme="minorHAnsi" w:hAnsiTheme="minorHAnsi" w:cstheme="minorHAnsi"/>
        </w:rPr>
        <w:t xml:space="preserve">. </w:t>
      </w:r>
    </w:p>
    <w:p w14:paraId="719D7129" w14:textId="77777777" w:rsidR="004542E9" w:rsidRPr="008D2D2F" w:rsidRDefault="004542E9" w:rsidP="00B8146E">
      <w:pPr>
        <w:autoSpaceDE w:val="0"/>
        <w:autoSpaceDN w:val="0"/>
        <w:adjustRightInd w:val="0"/>
        <w:spacing w:after="0" w:line="240" w:lineRule="auto"/>
        <w:jc w:val="both"/>
        <w:rPr>
          <w:rFonts w:asciiTheme="minorHAnsi" w:hAnsiTheme="minorHAnsi" w:cstheme="minorHAnsi"/>
        </w:rPr>
      </w:pPr>
    </w:p>
    <w:p w14:paraId="5C9D2C6C" w14:textId="77777777" w:rsidR="00553F46" w:rsidRDefault="00553F46" w:rsidP="00B8146E">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 xml:space="preserve">OBMEDZENIA PRI REALIZÁCIÍ: </w:t>
      </w:r>
    </w:p>
    <w:p w14:paraId="6E05AF03" w14:textId="77777777" w:rsidR="00687662" w:rsidRPr="008D2D2F" w:rsidRDefault="00687662" w:rsidP="00B8146E">
      <w:pPr>
        <w:autoSpaceDE w:val="0"/>
        <w:autoSpaceDN w:val="0"/>
        <w:adjustRightInd w:val="0"/>
        <w:spacing w:after="0" w:line="240" w:lineRule="auto"/>
        <w:jc w:val="both"/>
        <w:rPr>
          <w:rFonts w:asciiTheme="minorHAnsi" w:hAnsiTheme="minorHAnsi" w:cstheme="minorHAnsi"/>
          <w:b/>
          <w:bCs/>
        </w:rPr>
      </w:pPr>
    </w:p>
    <w:p w14:paraId="19A7F660" w14:textId="15E163B7" w:rsidR="004542E9" w:rsidRPr="008C1C3F" w:rsidRDefault="00553F46" w:rsidP="00B8146E">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b/>
          <w:bCs/>
        </w:rPr>
        <w:t xml:space="preserve">Realizácia prác na </w:t>
      </w:r>
      <w:r w:rsidR="001D6841" w:rsidRPr="008D2D2F">
        <w:rPr>
          <w:rFonts w:asciiTheme="minorHAnsi" w:hAnsiTheme="minorHAnsi" w:cstheme="minorHAnsi"/>
          <w:b/>
          <w:bCs/>
        </w:rPr>
        <w:t>modernizácii prestupového terminálu</w:t>
      </w:r>
      <w:r w:rsidRPr="008D2D2F">
        <w:rPr>
          <w:rFonts w:asciiTheme="minorHAnsi" w:hAnsiTheme="minorHAnsi" w:cstheme="minorHAnsi"/>
          <w:b/>
          <w:bCs/>
        </w:rPr>
        <w:t xml:space="preserve"> </w:t>
      </w:r>
      <w:r w:rsidRPr="008D2D2F">
        <w:rPr>
          <w:rFonts w:asciiTheme="minorHAnsi" w:hAnsiTheme="minorHAnsi" w:cstheme="minorHAnsi"/>
        </w:rPr>
        <w:t xml:space="preserve">prebehne vo viacerých etapách podľa </w:t>
      </w:r>
      <w:r w:rsidRPr="008C1C3F">
        <w:rPr>
          <w:rFonts w:asciiTheme="minorHAnsi" w:hAnsiTheme="minorHAnsi" w:cstheme="minorHAnsi"/>
        </w:rPr>
        <w:t xml:space="preserve">výkresu dočasného dopravného značenia. Pracovné miesta budú krátkodobé s dĺžkou do 200 m v intraviláne, pričom pracovný úsek sa bude posúvať v ucelených častiach. Práce sú rozdelené do </w:t>
      </w:r>
      <w:r w:rsidR="005A1E89" w:rsidRPr="008C1C3F">
        <w:rPr>
          <w:rFonts w:asciiTheme="minorHAnsi" w:hAnsiTheme="minorHAnsi" w:cstheme="minorHAnsi"/>
        </w:rPr>
        <w:t xml:space="preserve">dvoch </w:t>
      </w:r>
      <w:r w:rsidRPr="008C1C3F">
        <w:rPr>
          <w:rFonts w:asciiTheme="minorHAnsi" w:hAnsiTheme="minorHAnsi" w:cstheme="minorHAnsi"/>
        </w:rPr>
        <w:t xml:space="preserve">etáp pre </w:t>
      </w:r>
      <w:r w:rsidR="00CA0781" w:rsidRPr="008C1C3F">
        <w:rPr>
          <w:rFonts w:asciiTheme="minorHAnsi" w:hAnsiTheme="minorHAnsi" w:cstheme="minorHAnsi"/>
        </w:rPr>
        <w:t xml:space="preserve">každú stranu </w:t>
      </w:r>
      <w:r w:rsidR="005A1E89" w:rsidRPr="008C1C3F">
        <w:rPr>
          <w:rFonts w:asciiTheme="minorHAnsi" w:hAnsiTheme="minorHAnsi" w:cstheme="minorHAnsi"/>
        </w:rPr>
        <w:t>rekonštruovanej vozovky zvlášť.</w:t>
      </w:r>
      <w:r w:rsidRPr="008C1C3F">
        <w:rPr>
          <w:rFonts w:asciiTheme="minorHAnsi" w:hAnsiTheme="minorHAnsi" w:cstheme="minorHAnsi"/>
        </w:rPr>
        <w:t xml:space="preserve"> Na práce bude upozornené prostredníctvom zvislých dopravných značiek. </w:t>
      </w:r>
    </w:p>
    <w:p w14:paraId="2C96059F" w14:textId="77777777" w:rsidR="004542E9" w:rsidRPr="008D2D2F" w:rsidRDefault="004542E9" w:rsidP="00B8146E">
      <w:pPr>
        <w:autoSpaceDE w:val="0"/>
        <w:autoSpaceDN w:val="0"/>
        <w:adjustRightInd w:val="0"/>
        <w:spacing w:after="0" w:line="240" w:lineRule="auto"/>
        <w:jc w:val="both"/>
        <w:rPr>
          <w:rFonts w:asciiTheme="minorHAnsi" w:hAnsiTheme="minorHAnsi" w:cstheme="minorHAnsi"/>
        </w:rPr>
      </w:pPr>
    </w:p>
    <w:p w14:paraId="13DB8C09" w14:textId="6EA8B756" w:rsidR="001B0527" w:rsidRDefault="001B0527" w:rsidP="001B0527">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 xml:space="preserve">Lehota výstavby: </w:t>
      </w:r>
      <w:r w:rsidR="0016358F">
        <w:rPr>
          <w:rFonts w:asciiTheme="minorHAnsi" w:hAnsiTheme="minorHAnsi" w:cstheme="minorHAnsi"/>
          <w:b/>
          <w:bCs/>
        </w:rPr>
        <w:t>14</w:t>
      </w:r>
      <w:r w:rsidRPr="008D2D2F">
        <w:rPr>
          <w:rFonts w:asciiTheme="minorHAnsi" w:hAnsiTheme="minorHAnsi" w:cstheme="minorHAnsi"/>
          <w:b/>
          <w:bCs/>
        </w:rPr>
        <w:t xml:space="preserve"> </w:t>
      </w:r>
      <w:r w:rsidR="00D55801" w:rsidRPr="008D2D2F">
        <w:rPr>
          <w:rFonts w:asciiTheme="minorHAnsi" w:hAnsiTheme="minorHAnsi" w:cstheme="minorHAnsi"/>
          <w:b/>
          <w:bCs/>
        </w:rPr>
        <w:t>týždňov</w:t>
      </w:r>
    </w:p>
    <w:p w14:paraId="57692642" w14:textId="77777777" w:rsidR="00687662" w:rsidRPr="008D2D2F" w:rsidRDefault="00687662" w:rsidP="001B0527">
      <w:pPr>
        <w:autoSpaceDE w:val="0"/>
        <w:autoSpaceDN w:val="0"/>
        <w:adjustRightInd w:val="0"/>
        <w:spacing w:after="0" w:line="240" w:lineRule="auto"/>
        <w:jc w:val="both"/>
        <w:rPr>
          <w:rFonts w:asciiTheme="minorHAnsi" w:hAnsiTheme="minorHAnsi" w:cstheme="minorHAnsi"/>
          <w:b/>
          <w:bCs/>
        </w:rPr>
      </w:pPr>
    </w:p>
    <w:p w14:paraId="2C02118C" w14:textId="15D7D38D"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Lehota výstavby zahŕňa čas potrebný na prípravné práce vrátane vytýčenia IS, obstaranie materiálov, výstavbu a na odovzdávacie a preberacie konanie, a s tým súvisiacu prípravu všetkých náležitostí (atesty, skúšky, revízne správy, doklady). Po ukončení stavebných prác zabezpečí Zhotoviteľ: </w:t>
      </w:r>
      <w:proofErr w:type="spellStart"/>
      <w:r w:rsidRPr="008D2D2F">
        <w:rPr>
          <w:rFonts w:asciiTheme="minorHAnsi" w:hAnsiTheme="minorHAnsi" w:cstheme="minorHAnsi"/>
        </w:rPr>
        <w:t>porealizačné</w:t>
      </w:r>
      <w:proofErr w:type="spellEnd"/>
      <w:r w:rsidRPr="008D2D2F">
        <w:rPr>
          <w:rFonts w:asciiTheme="minorHAnsi" w:hAnsiTheme="minorHAnsi" w:cstheme="minorHAnsi"/>
        </w:rPr>
        <w:t xml:space="preserve"> zameranie stavby a vypracovanie dokumentácie skutočného vyhotovenia stavby a toto odovzdá objednávateľovi.</w:t>
      </w:r>
    </w:p>
    <w:p w14:paraId="382B274B" w14:textId="77777777" w:rsidR="00043083" w:rsidRPr="008D2D2F" w:rsidRDefault="00043083" w:rsidP="001B0527">
      <w:pPr>
        <w:autoSpaceDE w:val="0"/>
        <w:autoSpaceDN w:val="0"/>
        <w:adjustRightInd w:val="0"/>
        <w:spacing w:after="0" w:line="240" w:lineRule="auto"/>
        <w:jc w:val="both"/>
        <w:rPr>
          <w:rFonts w:asciiTheme="minorHAnsi" w:hAnsiTheme="minorHAnsi" w:cstheme="minorHAnsi"/>
        </w:rPr>
      </w:pPr>
    </w:p>
    <w:p w14:paraId="50F75BE7" w14:textId="77777777" w:rsidR="00B367FE" w:rsidRDefault="001B0527" w:rsidP="001B0527">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 xml:space="preserve">Všeobecné ustanovenia: </w:t>
      </w:r>
    </w:p>
    <w:p w14:paraId="1D887192" w14:textId="77777777" w:rsidR="00687662" w:rsidRPr="008D2D2F" w:rsidRDefault="00687662" w:rsidP="001B0527">
      <w:pPr>
        <w:autoSpaceDE w:val="0"/>
        <w:autoSpaceDN w:val="0"/>
        <w:adjustRightInd w:val="0"/>
        <w:spacing w:after="0" w:line="240" w:lineRule="auto"/>
        <w:jc w:val="both"/>
        <w:rPr>
          <w:rFonts w:asciiTheme="minorHAnsi" w:hAnsiTheme="minorHAnsi" w:cstheme="minorHAnsi"/>
          <w:b/>
          <w:bCs/>
        </w:rPr>
      </w:pPr>
    </w:p>
    <w:p w14:paraId="6667E154" w14:textId="2E7B72FF"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Predložením ponúk sa má za to, že uchádzači sú oboznámení s príslušnými zákonmi a predpismi Slovenskej republiky, ktoré akýmkoľvek spôsobom môžu ovplyvniť alebo môžu byť aplikované na úkony a aktivity vykonávané podľa ponuky a následnej zmluvy.</w:t>
      </w:r>
    </w:p>
    <w:p w14:paraId="0CC65F48" w14:textId="77777777" w:rsidR="00507E35" w:rsidRPr="008D2D2F" w:rsidRDefault="00507E35" w:rsidP="001B0527">
      <w:pPr>
        <w:autoSpaceDE w:val="0"/>
        <w:autoSpaceDN w:val="0"/>
        <w:adjustRightInd w:val="0"/>
        <w:spacing w:after="0" w:line="240" w:lineRule="auto"/>
        <w:jc w:val="both"/>
        <w:rPr>
          <w:rFonts w:asciiTheme="minorHAnsi" w:hAnsiTheme="minorHAnsi" w:cstheme="minorHAnsi"/>
        </w:rPr>
      </w:pPr>
    </w:p>
    <w:p w14:paraId="3A3C3992" w14:textId="18B5AD4F"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Vyhotovenie diela a dodanie pracovnej sily, technologického zariadenia, materiálov a vybavenia musia mať najvyšší štandard a musia spĺňať požiadavky všetkých právnych predpisov a slovenských technických noriem (STN). Uchádzačovi je umožnené použiť v rámci svojej ponuky vyhovujúci ekvivalent. Materiály pritom musia spĺňať požiadavky STN (ktorými sa prevzali EN), Európskych technických osvedčení, Spoločných technických špecifikácií, Medzinárodných noriem, Iných technických referenčných systémov zavedených EÚ pre normalizáciu alebo Národných technických špecifikácií týkajúcich sa stavebných prác a používaných stavebných výrobkov.</w:t>
      </w:r>
    </w:p>
    <w:p w14:paraId="4E1621E4" w14:textId="77777777" w:rsidR="00507E35" w:rsidRPr="008D2D2F" w:rsidRDefault="00507E35" w:rsidP="001B0527">
      <w:pPr>
        <w:autoSpaceDE w:val="0"/>
        <w:autoSpaceDN w:val="0"/>
        <w:adjustRightInd w:val="0"/>
        <w:spacing w:after="0" w:line="240" w:lineRule="auto"/>
        <w:jc w:val="both"/>
        <w:rPr>
          <w:rFonts w:asciiTheme="minorHAnsi" w:hAnsiTheme="minorHAnsi" w:cstheme="minorHAnsi"/>
        </w:rPr>
      </w:pPr>
    </w:p>
    <w:p w14:paraId="337958A7" w14:textId="46ACFBED"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Ne</w:t>
      </w:r>
      <w:r w:rsidR="009B78FE">
        <w:rPr>
          <w:rFonts w:asciiTheme="minorHAnsi" w:hAnsiTheme="minorHAnsi" w:cstheme="minorHAnsi"/>
        </w:rPr>
        <w:t>od</w:t>
      </w:r>
      <w:r w:rsidRPr="008D2D2F">
        <w:rPr>
          <w:rFonts w:asciiTheme="minorHAnsi" w:hAnsiTheme="minorHAnsi" w:cstheme="minorHAnsi"/>
        </w:rPr>
        <w:t xml:space="preserve">deliteľnou súčasťou súťažných podkladov je projektová dokumentácia, ktorou je definovaný rozsah prác a dodávok predmetu obstarávania a výkaz výmer, ktorý obstarávateľ žiada oceniť v predloženom rozsahu a obsahu s náležitou odbornou starostlivosťou. Neoddeliteľnou súčasťou výkazu výmer je technická správa a výkresová časť projektovej dokumentácie. Výkaz výmer neobsahuje úplný technický popis, technologický postup ani rozbor položiek. Tie sú zrejmé z technickej správy, výkresovej časti projektu, alebo technologických postupov predpísaných výrobcami stavebných hmôt, polotovarov a technológií. </w:t>
      </w:r>
      <w:r w:rsidR="001A22B6" w:rsidRPr="008D2D2F">
        <w:rPr>
          <w:rFonts w:asciiTheme="minorHAnsi" w:hAnsiTheme="minorHAnsi" w:cstheme="minorHAnsi"/>
        </w:rPr>
        <w:t>O</w:t>
      </w:r>
      <w:r w:rsidRPr="008D2D2F">
        <w:rPr>
          <w:rFonts w:asciiTheme="minorHAnsi" w:hAnsiTheme="minorHAnsi" w:cstheme="minorHAnsi"/>
        </w:rPr>
        <w:t xml:space="preserve">bstarávateľ nepripúšťa zmenu rozsahu a obsahu v predmete obstarávania, okrem pokynov vydaných obstarávateľom v procese verejného obstarávania (vysvetlenie, doplnenie a pod.). Uchádzač bude v tomto zmysle postupovať pri tvorbe cenovej ponuky a v prípade zistených rozporov medzi výkazom výmer, technickou správou a </w:t>
      </w:r>
      <w:r w:rsidRPr="008D2D2F">
        <w:rPr>
          <w:rFonts w:asciiTheme="minorHAnsi" w:hAnsiTheme="minorHAnsi" w:cstheme="minorHAnsi"/>
        </w:rPr>
        <w:lastRenderedPageBreak/>
        <w:t>výkresovou časťou projektovej dokumentácie požiada o vysvetlenie v procese verejného obstarávania, pred termínom predkladania cenových ponúk.</w:t>
      </w:r>
    </w:p>
    <w:p w14:paraId="7DF13F9B" w14:textId="77777777" w:rsidR="00507E35" w:rsidRPr="008D2D2F" w:rsidRDefault="00507E35" w:rsidP="001B0527">
      <w:pPr>
        <w:autoSpaceDE w:val="0"/>
        <w:autoSpaceDN w:val="0"/>
        <w:adjustRightInd w:val="0"/>
        <w:spacing w:after="0" w:line="240" w:lineRule="auto"/>
        <w:jc w:val="both"/>
        <w:rPr>
          <w:rFonts w:asciiTheme="minorHAnsi" w:hAnsiTheme="minorHAnsi" w:cstheme="minorHAnsi"/>
        </w:rPr>
      </w:pPr>
    </w:p>
    <w:p w14:paraId="3C61476E" w14:textId="26FC8DEB"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Dielo bude realizované v r. 2024. Pri tvorbe cenovej ponuky do verejného obstarávania, požadujeme od uchádzača, aby prípadný, predpokladaný nárast cien</w:t>
      </w:r>
      <w:r w:rsidR="00507E35" w:rsidRPr="008D2D2F">
        <w:rPr>
          <w:rFonts w:asciiTheme="minorHAnsi" w:hAnsiTheme="minorHAnsi" w:cstheme="minorHAnsi"/>
        </w:rPr>
        <w:t>,</w:t>
      </w:r>
      <w:r w:rsidRPr="008D2D2F">
        <w:rPr>
          <w:rFonts w:asciiTheme="minorHAnsi" w:hAnsiTheme="minorHAnsi" w:cstheme="minorHAnsi"/>
        </w:rPr>
        <w:t xml:space="preserve"> stavebných prác a materiálov zohľadnil v predloženej cenovej ponuke. Počas realizácie diela nebude zo strany objednávateľa akceptovaná požiadavka indexácie cien z dôvodu nárastu cien stavebných prác a materiálov, ani iný nárast cien (napr. Energií, PHM , prenájmov ap.). Doba trvania realizácie diela je zrejmá z návrhu </w:t>
      </w:r>
      <w:proofErr w:type="spellStart"/>
      <w:r w:rsidRPr="008D2D2F">
        <w:rPr>
          <w:rFonts w:asciiTheme="minorHAnsi" w:hAnsiTheme="minorHAnsi" w:cstheme="minorHAnsi"/>
        </w:rPr>
        <w:t>ZoD</w:t>
      </w:r>
      <w:proofErr w:type="spellEnd"/>
      <w:r w:rsidRPr="008D2D2F">
        <w:rPr>
          <w:rFonts w:asciiTheme="minorHAnsi" w:hAnsiTheme="minorHAnsi" w:cstheme="minorHAnsi"/>
        </w:rPr>
        <w:t>, preto sa zhotoviteľ zaväzuje zabezpečiť si materiály a potrebné vstupy za ceny uvedené v predloženej CP, bez nároku na jej zvyšovania z dôvodu indexácie cien v r. 2024.</w:t>
      </w:r>
    </w:p>
    <w:p w14:paraId="7AE47485" w14:textId="77777777" w:rsidR="00043083" w:rsidRPr="008D2D2F" w:rsidRDefault="00043083" w:rsidP="001B0527">
      <w:pPr>
        <w:autoSpaceDE w:val="0"/>
        <w:autoSpaceDN w:val="0"/>
        <w:adjustRightInd w:val="0"/>
        <w:spacing w:after="0" w:line="240" w:lineRule="auto"/>
        <w:jc w:val="both"/>
        <w:rPr>
          <w:rFonts w:asciiTheme="minorHAnsi" w:hAnsiTheme="minorHAnsi" w:cstheme="minorHAnsi"/>
        </w:rPr>
      </w:pPr>
    </w:p>
    <w:p w14:paraId="7AFE1422" w14:textId="77777777"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 Uchádzač je povinný predložiť vo svojej ponuke ocenený výkaz výmer v súbore </w:t>
      </w:r>
      <w:proofErr w:type="spellStart"/>
      <w:r w:rsidRPr="008D2D2F">
        <w:rPr>
          <w:rFonts w:asciiTheme="minorHAnsi" w:hAnsiTheme="minorHAnsi" w:cstheme="minorHAnsi"/>
        </w:rPr>
        <w:t>excel</w:t>
      </w:r>
      <w:proofErr w:type="spellEnd"/>
      <w:r w:rsidRPr="008D2D2F">
        <w:rPr>
          <w:rFonts w:asciiTheme="minorHAnsi" w:hAnsiTheme="minorHAnsi" w:cstheme="minorHAnsi"/>
        </w:rPr>
        <w:t xml:space="preserve"> v </w:t>
      </w:r>
      <w:proofErr w:type="spellStart"/>
      <w:r w:rsidRPr="008D2D2F">
        <w:rPr>
          <w:rFonts w:asciiTheme="minorHAnsi" w:hAnsiTheme="minorHAnsi" w:cstheme="minorHAnsi"/>
        </w:rPr>
        <w:t>zavzorcovanej</w:t>
      </w:r>
      <w:proofErr w:type="spellEnd"/>
      <w:r w:rsidRPr="008D2D2F">
        <w:rPr>
          <w:rFonts w:asciiTheme="minorHAnsi" w:hAnsiTheme="minorHAnsi" w:cstheme="minorHAnsi"/>
        </w:rPr>
        <w:t xml:space="preserve"> forme na dve desatinné miesta a krycí list.</w:t>
      </w:r>
    </w:p>
    <w:p w14:paraId="00576001" w14:textId="29570542" w:rsidR="001B0527" w:rsidRPr="008D2D2F" w:rsidRDefault="001B0527" w:rsidP="001B0527">
      <w:pPr>
        <w:autoSpaceDE w:val="0"/>
        <w:autoSpaceDN w:val="0"/>
        <w:adjustRightInd w:val="0"/>
        <w:spacing w:after="0" w:line="240" w:lineRule="auto"/>
        <w:jc w:val="both"/>
        <w:rPr>
          <w:rFonts w:asciiTheme="minorHAnsi" w:hAnsiTheme="minorHAnsi" w:cstheme="minorHAnsi"/>
        </w:rPr>
      </w:pPr>
    </w:p>
    <w:p w14:paraId="330ABF63" w14:textId="14CA0A4A"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 </w:t>
      </w:r>
      <w:r w:rsidR="00135EF6" w:rsidRPr="008D2D2F">
        <w:rPr>
          <w:rFonts w:asciiTheme="minorHAnsi" w:hAnsiTheme="minorHAnsi" w:cstheme="minorHAnsi"/>
        </w:rPr>
        <w:t>O</w:t>
      </w:r>
      <w:r w:rsidRPr="008D2D2F">
        <w:rPr>
          <w:rFonts w:asciiTheme="minorHAnsi" w:hAnsiTheme="minorHAnsi" w:cstheme="minorHAnsi"/>
        </w:rPr>
        <w:t>bstarávateľ uchádzačovi odporúča preštudovať pozorne tieto súťažné podklady v rátane projektovej dokumentácie, oznámenie o vyhlásení verejného obstarávania a sprievodnú dokumentáciu, aby mohol vypracovať ponuku v súlade so všetkými požiadavkami obstarávateľa.</w:t>
      </w:r>
    </w:p>
    <w:p w14:paraId="27901EBE" w14:textId="77777777" w:rsidR="00606E84" w:rsidRPr="008D2D2F" w:rsidRDefault="00606E84" w:rsidP="001B0527">
      <w:pPr>
        <w:autoSpaceDE w:val="0"/>
        <w:autoSpaceDN w:val="0"/>
        <w:adjustRightInd w:val="0"/>
        <w:spacing w:after="0" w:line="240" w:lineRule="auto"/>
        <w:jc w:val="both"/>
        <w:rPr>
          <w:rFonts w:asciiTheme="minorHAnsi" w:hAnsiTheme="minorHAnsi" w:cstheme="minorHAnsi"/>
        </w:rPr>
      </w:pPr>
    </w:p>
    <w:p w14:paraId="3E5CF536" w14:textId="4D360837"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 </w:t>
      </w:r>
      <w:r w:rsidR="00135EF6" w:rsidRPr="008D2D2F">
        <w:rPr>
          <w:rFonts w:asciiTheme="minorHAnsi" w:hAnsiTheme="minorHAnsi" w:cstheme="minorHAnsi"/>
        </w:rPr>
        <w:t>O</w:t>
      </w:r>
      <w:r w:rsidRPr="008D2D2F">
        <w:rPr>
          <w:rFonts w:asciiTheme="minorHAnsi" w:hAnsiTheme="minorHAnsi" w:cstheme="minorHAnsi"/>
        </w:rPr>
        <w:t>bstarávateľ si vyhradzuje právo pri úspešnom uchádzačovi v prípade zmeny strojového, prevádzkového alebo technického vybavenia v čase realizácie prác, takéto zmeny odsúhlasovať a nepripustiť, ak by navrhnutá zmena mala vplyv na predĺženie lehoty výstavby.</w:t>
      </w:r>
    </w:p>
    <w:p w14:paraId="726296B3" w14:textId="77777777" w:rsidR="00606E84" w:rsidRPr="008D2D2F" w:rsidRDefault="00606E84" w:rsidP="001B0527">
      <w:pPr>
        <w:autoSpaceDE w:val="0"/>
        <w:autoSpaceDN w:val="0"/>
        <w:adjustRightInd w:val="0"/>
        <w:spacing w:after="0" w:line="240" w:lineRule="auto"/>
        <w:jc w:val="both"/>
        <w:rPr>
          <w:rFonts w:asciiTheme="minorHAnsi" w:hAnsiTheme="minorHAnsi" w:cstheme="minorHAnsi"/>
        </w:rPr>
      </w:pPr>
    </w:p>
    <w:p w14:paraId="0F37DBFB" w14:textId="77777777"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V prípade, ak ide o inú osobu, ktorej kapacitami Zhotoviteľ preukázal v procese verejného obstarávania technickú alebo odbornú spôsobilosť, táto osoba poskytne svoje kapacity počas celého trvania tejto zmluvy.</w:t>
      </w:r>
    </w:p>
    <w:p w14:paraId="5F9E48E0" w14:textId="77777777" w:rsidR="00606E84" w:rsidRPr="008D2D2F" w:rsidRDefault="00606E84" w:rsidP="001B0527">
      <w:pPr>
        <w:autoSpaceDE w:val="0"/>
        <w:autoSpaceDN w:val="0"/>
        <w:adjustRightInd w:val="0"/>
        <w:spacing w:after="0" w:line="240" w:lineRule="auto"/>
        <w:jc w:val="both"/>
        <w:rPr>
          <w:rFonts w:asciiTheme="minorHAnsi" w:hAnsiTheme="minorHAnsi" w:cstheme="minorHAnsi"/>
        </w:rPr>
      </w:pPr>
    </w:p>
    <w:p w14:paraId="6CFEEAF9" w14:textId="228064B0"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V prípade výskytu obchodných názvov výrobkov a technológií, tieto majú informatívny charakter, a slúžia ako minimálny štandard. Sú uvedené ako referenčná kvalita a môžu byť nahradené ekvivalentným výrobkom, ktorý má rovnaké alebo lepšie vlastnosti a parametre. Zhotoviteľ musí dodržať projektovú dokumentáciu, výkaz výmer</w:t>
      </w:r>
      <w:r w:rsidR="005F29E5" w:rsidRPr="008D2D2F">
        <w:rPr>
          <w:rFonts w:asciiTheme="minorHAnsi" w:hAnsiTheme="minorHAnsi" w:cstheme="minorHAnsi"/>
        </w:rPr>
        <w:t>.</w:t>
      </w:r>
      <w:r w:rsidRPr="008D2D2F">
        <w:rPr>
          <w:rFonts w:asciiTheme="minorHAnsi" w:hAnsiTheme="minorHAnsi" w:cstheme="minorHAnsi"/>
        </w:rPr>
        <w:t xml:space="preserve"> Zhotoviteľ je povinný dodržať podmienky pre výstavbu stanovené v návrhu zmluvy o dielo.</w:t>
      </w:r>
    </w:p>
    <w:p w14:paraId="45AB722D" w14:textId="77777777" w:rsidR="005F29E5" w:rsidRPr="008D2D2F" w:rsidRDefault="005F29E5" w:rsidP="001B0527">
      <w:pPr>
        <w:autoSpaceDE w:val="0"/>
        <w:autoSpaceDN w:val="0"/>
        <w:adjustRightInd w:val="0"/>
        <w:spacing w:after="0" w:line="240" w:lineRule="auto"/>
        <w:jc w:val="both"/>
        <w:rPr>
          <w:rFonts w:asciiTheme="minorHAnsi" w:hAnsiTheme="minorHAnsi" w:cstheme="minorHAnsi"/>
        </w:rPr>
      </w:pPr>
    </w:p>
    <w:p w14:paraId="70D03323" w14:textId="56C445B3" w:rsidR="001B0527" w:rsidRPr="008D2D2F" w:rsidRDefault="001B0527" w:rsidP="001B0527">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Uchádzač môže vykonať 1x obhliadku predmetu plnenia zákazky. Bude mu to umožnené po dohode s objednávateľom a prevádzkovateľom. Termín si dohodne min. </w:t>
      </w:r>
      <w:r w:rsidR="00C63EBB" w:rsidRPr="008D2D2F">
        <w:rPr>
          <w:rFonts w:asciiTheme="minorHAnsi" w:hAnsiTheme="minorHAnsi" w:cstheme="minorHAnsi"/>
        </w:rPr>
        <w:t>1</w:t>
      </w:r>
      <w:r w:rsidRPr="008D2D2F">
        <w:rPr>
          <w:rFonts w:asciiTheme="minorHAnsi" w:hAnsiTheme="minorHAnsi" w:cstheme="minorHAnsi"/>
        </w:rPr>
        <w:t xml:space="preserve"> pracovný d</w:t>
      </w:r>
      <w:r w:rsidR="00C63EBB" w:rsidRPr="008D2D2F">
        <w:rPr>
          <w:rFonts w:asciiTheme="minorHAnsi" w:hAnsiTheme="minorHAnsi" w:cstheme="minorHAnsi"/>
        </w:rPr>
        <w:t>eň</w:t>
      </w:r>
      <w:r w:rsidRPr="008D2D2F">
        <w:rPr>
          <w:rFonts w:asciiTheme="minorHAnsi" w:hAnsiTheme="minorHAnsi" w:cstheme="minorHAnsi"/>
        </w:rPr>
        <w:t xml:space="preserve"> vopred.</w:t>
      </w:r>
    </w:p>
    <w:p w14:paraId="693721B0" w14:textId="77777777" w:rsidR="001B0527" w:rsidRPr="008D2D2F" w:rsidRDefault="001B0527" w:rsidP="00B8146E">
      <w:pPr>
        <w:autoSpaceDE w:val="0"/>
        <w:autoSpaceDN w:val="0"/>
        <w:adjustRightInd w:val="0"/>
        <w:spacing w:after="0" w:line="240" w:lineRule="auto"/>
        <w:jc w:val="both"/>
        <w:rPr>
          <w:rFonts w:asciiTheme="minorHAnsi" w:hAnsiTheme="minorHAnsi" w:cstheme="minorHAnsi"/>
        </w:rPr>
      </w:pPr>
    </w:p>
    <w:p w14:paraId="5BCB83B2" w14:textId="671EE84B" w:rsidR="00440BD4" w:rsidRDefault="00440BD4" w:rsidP="00440BD4">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OBCHODNÉ PODMIENKY DODANIA PREDMETU ZÁKAZKY</w:t>
      </w:r>
    </w:p>
    <w:p w14:paraId="59280785" w14:textId="77777777" w:rsidR="00687662" w:rsidRPr="008D2D2F" w:rsidRDefault="00687662" w:rsidP="00440BD4">
      <w:pPr>
        <w:autoSpaceDE w:val="0"/>
        <w:autoSpaceDN w:val="0"/>
        <w:adjustRightInd w:val="0"/>
        <w:spacing w:after="0" w:line="240" w:lineRule="auto"/>
        <w:jc w:val="both"/>
        <w:rPr>
          <w:rFonts w:asciiTheme="minorHAnsi" w:hAnsiTheme="minorHAnsi" w:cstheme="minorHAnsi"/>
          <w:b/>
          <w:bCs/>
        </w:rPr>
      </w:pPr>
    </w:p>
    <w:p w14:paraId="065B0F9D" w14:textId="63E47F31" w:rsidR="00C63EBB" w:rsidRPr="008D2D2F" w:rsidRDefault="00AC741D"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O</w:t>
      </w:r>
      <w:r w:rsidR="00440BD4" w:rsidRPr="008D2D2F">
        <w:rPr>
          <w:rFonts w:asciiTheme="minorHAnsi" w:hAnsiTheme="minorHAnsi" w:cstheme="minorHAnsi"/>
        </w:rPr>
        <w:t xml:space="preserve">bstarávateľ v návrhu zmluvy, ktorá tvorí </w:t>
      </w:r>
      <w:r w:rsidR="00C63EBB" w:rsidRPr="008D2D2F">
        <w:rPr>
          <w:rFonts w:asciiTheme="minorHAnsi" w:hAnsiTheme="minorHAnsi" w:cstheme="minorHAnsi"/>
        </w:rPr>
        <w:t xml:space="preserve">samostatnú </w:t>
      </w:r>
      <w:r w:rsidR="00440BD4" w:rsidRPr="008D2D2F">
        <w:rPr>
          <w:rFonts w:asciiTheme="minorHAnsi" w:hAnsiTheme="minorHAnsi" w:cstheme="minorHAnsi"/>
        </w:rPr>
        <w:t xml:space="preserve">Prílohu </w:t>
      </w:r>
      <w:r w:rsidR="0046725A">
        <w:rPr>
          <w:rFonts w:asciiTheme="minorHAnsi" w:hAnsiTheme="minorHAnsi" w:cstheme="minorHAnsi"/>
        </w:rPr>
        <w:t>u</w:t>
      </w:r>
      <w:r w:rsidR="00440BD4" w:rsidRPr="008D2D2F">
        <w:rPr>
          <w:rFonts w:asciiTheme="minorHAnsi" w:hAnsiTheme="minorHAnsi" w:cstheme="minorHAnsi"/>
        </w:rPr>
        <w:t xml:space="preserve">pravuje záväzky zmluvných strán, ktoré nie je prípustné meniť. </w:t>
      </w:r>
    </w:p>
    <w:p w14:paraId="4DB976C4" w14:textId="77777777" w:rsidR="003F554D" w:rsidRPr="008D2D2F" w:rsidRDefault="00440BD4"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Výsledkom postupu zákazky bude zmluva, uzatvorená podľa zákona č. 513/1991 Zb. (Obchodného zákonníka), predmetom ktorej bude dohoda medzi obstarávateľom a právnickou alebo fyzickou osobou, oprávnenou uskutočňovať obstarávané stavebné práce, o základných podmienkach plnenia zmluvy, najmä o cene, rozsahu predmetu zákazky v určenom období. </w:t>
      </w:r>
    </w:p>
    <w:p w14:paraId="6316CC3E" w14:textId="77777777" w:rsidR="003F554D" w:rsidRPr="008D2D2F" w:rsidRDefault="00440BD4"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Zmluva nadobudne platnosť dňom jej podpisu štatutármi oboch zmluvných v strán. Zmluva nadobudne účinnosť dňom nasledujúcim po dni jej zverejnenia </w:t>
      </w:r>
      <w:r w:rsidR="003F554D" w:rsidRPr="008D2D2F">
        <w:rPr>
          <w:rFonts w:asciiTheme="minorHAnsi" w:hAnsiTheme="minorHAnsi" w:cstheme="minorHAnsi"/>
        </w:rPr>
        <w:t>podľa platnej legislatívy SR</w:t>
      </w:r>
      <w:r w:rsidRPr="008D2D2F">
        <w:rPr>
          <w:rFonts w:asciiTheme="minorHAnsi" w:hAnsiTheme="minorHAnsi" w:cstheme="minorHAnsi"/>
        </w:rPr>
        <w:t xml:space="preserve">. </w:t>
      </w:r>
    </w:p>
    <w:p w14:paraId="45CD8CD4" w14:textId="77777777" w:rsidR="002201F6" w:rsidRPr="008D2D2F" w:rsidRDefault="00440BD4"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V prípade, ak predložený návrh zmluvy, ktorý bol súčasťou súťažných podkladov, bude zo strany úspešného uchádzača doplnený o nové ustanovenia resp. o ustanovenia, ktoré nebudú v súlade s príslušnými požiadavkami obstarávateľa uvedenými v súťažných podkladoch a v Prílohe – Návrhu zmluvy , obstarávateľ si vyhradzuje právo takýto návrh neprijať a predmet zmluvy nerealizovať. </w:t>
      </w:r>
    </w:p>
    <w:p w14:paraId="499BF087" w14:textId="77777777" w:rsidR="002201F6" w:rsidRPr="008D2D2F" w:rsidRDefault="002201F6"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lastRenderedPageBreak/>
        <w:t>V</w:t>
      </w:r>
      <w:r w:rsidR="00440BD4" w:rsidRPr="008D2D2F">
        <w:rPr>
          <w:rFonts w:asciiTheme="minorHAnsi" w:hAnsiTheme="minorHAnsi" w:cstheme="minorHAnsi"/>
        </w:rPr>
        <w:t xml:space="preserve"> prípade, ak uchádzač odmietne uzavrieť zmluvu, môže obstarávateľ požadovať náhradu škody, ktorá mu vznikla porušením povinnosti uzavrieť zmluvu podľa príslušných ustanovení Obchodného zákonníka.</w:t>
      </w:r>
    </w:p>
    <w:p w14:paraId="41CB155B" w14:textId="77777777" w:rsidR="008D2D2F" w:rsidRPr="008D2D2F" w:rsidRDefault="00440BD4"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Zmluvu je možné meniť len po vzájomnej dohode zmluvných strán formou písomných dodatkov, podpísaných oprávnenými zástupcami oboch zmluvných strán v súlade s § 18 ZVO. </w:t>
      </w:r>
    </w:p>
    <w:p w14:paraId="0B19BB51" w14:textId="77777777" w:rsidR="008D2D2F" w:rsidRPr="008D2D2F" w:rsidRDefault="00440BD4" w:rsidP="00440BD4">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Otázky ukončenia zmluvy rieši príslušné ustanovenie návrhu zmluvy , ktorý je prílohou súťažných podkladov. </w:t>
      </w:r>
    </w:p>
    <w:p w14:paraId="0119AFA8" w14:textId="77777777" w:rsidR="00277174" w:rsidRPr="008D2D2F" w:rsidRDefault="00277174" w:rsidP="00440BD4">
      <w:pPr>
        <w:autoSpaceDE w:val="0"/>
        <w:autoSpaceDN w:val="0"/>
        <w:adjustRightInd w:val="0"/>
        <w:spacing w:after="0" w:line="240" w:lineRule="auto"/>
        <w:jc w:val="both"/>
        <w:rPr>
          <w:rFonts w:asciiTheme="minorHAnsi" w:hAnsiTheme="minorHAnsi" w:cstheme="minorHAnsi"/>
        </w:rPr>
      </w:pPr>
    </w:p>
    <w:p w14:paraId="57AB90F4" w14:textId="3D22EF85" w:rsidR="00277174" w:rsidRPr="008D2D2F" w:rsidRDefault="00277174" w:rsidP="00277174">
      <w:pPr>
        <w:autoSpaceDE w:val="0"/>
        <w:autoSpaceDN w:val="0"/>
        <w:adjustRightInd w:val="0"/>
        <w:spacing w:after="0" w:line="240" w:lineRule="auto"/>
        <w:rPr>
          <w:rFonts w:asciiTheme="minorHAnsi" w:hAnsiTheme="minorHAnsi" w:cstheme="minorHAnsi"/>
          <w:color w:val="000000"/>
          <w:sz w:val="16"/>
          <w:szCs w:val="16"/>
        </w:rPr>
      </w:pPr>
    </w:p>
    <w:p w14:paraId="6BE4C1D2" w14:textId="1F7386A9" w:rsidR="00277174" w:rsidRPr="008D2D2F" w:rsidRDefault="00277174" w:rsidP="00591FA8">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rPr>
        <w:t xml:space="preserve">SPÔSOB URČENIA CENY </w:t>
      </w:r>
    </w:p>
    <w:p w14:paraId="4638ABAF" w14:textId="77777777" w:rsidR="007905F7" w:rsidRDefault="007905F7" w:rsidP="008D2D2F">
      <w:pPr>
        <w:autoSpaceDE w:val="0"/>
        <w:autoSpaceDN w:val="0"/>
        <w:adjustRightInd w:val="0"/>
        <w:spacing w:after="0" w:line="240" w:lineRule="auto"/>
        <w:jc w:val="both"/>
        <w:rPr>
          <w:rFonts w:asciiTheme="minorHAnsi" w:hAnsiTheme="minorHAnsi" w:cstheme="minorHAnsi"/>
        </w:rPr>
      </w:pPr>
    </w:p>
    <w:p w14:paraId="41EC85AF" w14:textId="71A0F089" w:rsidR="00277174" w:rsidRP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Cena za predmet zákazky bude stanovená dohodou zmluvných strán v mene EUR, v súlade so zákonom NR SR č. 18/1996 Z. z. o cenách v znení neskorších predpisov, vyhlášky MF SR č. 87/1996 Z. z., ktorou sa vykonáva zákon NR SR č. 18/1996 Z. z. o cenách v znení neskorších predpisov. </w:t>
      </w:r>
    </w:p>
    <w:p w14:paraId="4E96257F" w14:textId="77777777" w:rsid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Pokyny na určenie ceny v ponuke: </w:t>
      </w:r>
    </w:p>
    <w:p w14:paraId="29D14FBC" w14:textId="7839704D" w:rsidR="00277174" w:rsidRP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Ceny budú uvádzané v eurách na dve desatinné miesta. </w:t>
      </w:r>
    </w:p>
    <w:p w14:paraId="57672941" w14:textId="77777777" w:rsid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V cenách budú zahrnuté všetky náklady zhotoviteľa: </w:t>
      </w:r>
    </w:p>
    <w:p w14:paraId="5DECABDF" w14:textId="712945C9" w:rsidR="00277174" w:rsidRP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na obstarávané stavebné práce, ktoré sú s realizáciou zákazky spojené, vrátane potrebných energií. </w:t>
      </w:r>
    </w:p>
    <w:p w14:paraId="67CF5375" w14:textId="77777777" w:rsidR="0046725A" w:rsidRDefault="0046725A" w:rsidP="008D2D2F">
      <w:pPr>
        <w:autoSpaceDE w:val="0"/>
        <w:autoSpaceDN w:val="0"/>
        <w:adjustRightInd w:val="0"/>
        <w:spacing w:after="0" w:line="240" w:lineRule="auto"/>
        <w:jc w:val="both"/>
        <w:rPr>
          <w:rFonts w:asciiTheme="minorHAnsi" w:hAnsiTheme="minorHAnsi" w:cstheme="minorHAnsi"/>
        </w:rPr>
      </w:pPr>
    </w:p>
    <w:p w14:paraId="19C3FF53" w14:textId="0372D7D9" w:rsidR="008D2D2F" w:rsidRDefault="0046725A" w:rsidP="008D2D2F">
      <w:pPr>
        <w:autoSpaceDE w:val="0"/>
        <w:autoSpaceDN w:val="0"/>
        <w:adjustRightInd w:val="0"/>
        <w:spacing w:after="0" w:line="240" w:lineRule="auto"/>
        <w:jc w:val="both"/>
        <w:rPr>
          <w:rFonts w:ascii="Ubuntu" w:hAnsi="Ubuntu"/>
          <w:color w:val="000000"/>
          <w:sz w:val="21"/>
          <w:szCs w:val="21"/>
        </w:rPr>
      </w:pPr>
      <w:r>
        <w:rPr>
          <w:rFonts w:ascii="Ubuntu" w:hAnsi="Ubuntu"/>
          <w:color w:val="000000"/>
          <w:sz w:val="21"/>
          <w:szCs w:val="21"/>
        </w:rPr>
        <w:t>Celková cena za Dielo je súčtom všetkých položiek Prílohy č.3 Výkaz výmer a všetkých ostatných nákladov zhotoviteľa spojených s uskutočnením stavebných prác súvisiacich a vyplývajúcich z projektovej dokumentácie.</w:t>
      </w:r>
    </w:p>
    <w:p w14:paraId="779C1CAE" w14:textId="77777777" w:rsidR="0046725A" w:rsidRDefault="0046725A" w:rsidP="008D2D2F">
      <w:pPr>
        <w:autoSpaceDE w:val="0"/>
        <w:autoSpaceDN w:val="0"/>
        <w:adjustRightInd w:val="0"/>
        <w:spacing w:after="0" w:line="240" w:lineRule="auto"/>
        <w:jc w:val="both"/>
        <w:rPr>
          <w:rFonts w:asciiTheme="minorHAnsi" w:hAnsiTheme="minorHAnsi" w:cstheme="minorHAnsi"/>
        </w:rPr>
      </w:pPr>
    </w:p>
    <w:p w14:paraId="6ACE89B4" w14:textId="1FA86306" w:rsidR="00277174"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Cena diela musí zahŕňať aj všetky náklady spojené so zriadením staveniska, poistením diela a s činnosťami uvedenými v jednotlivých bodoch požiadaviek objednávateľa uvedených v</w:t>
      </w:r>
      <w:r w:rsidR="0046725A">
        <w:rPr>
          <w:rFonts w:asciiTheme="minorHAnsi" w:hAnsiTheme="minorHAnsi" w:cstheme="minorHAnsi"/>
        </w:rPr>
        <w:t> </w:t>
      </w:r>
      <w:r w:rsidRPr="008D2D2F">
        <w:rPr>
          <w:rFonts w:asciiTheme="minorHAnsi" w:hAnsiTheme="minorHAnsi" w:cstheme="minorHAnsi"/>
        </w:rPr>
        <w:t>Prílohe</w:t>
      </w:r>
      <w:r w:rsidR="0046725A">
        <w:rPr>
          <w:rFonts w:asciiTheme="minorHAnsi" w:hAnsiTheme="minorHAnsi" w:cstheme="minorHAnsi"/>
        </w:rPr>
        <w:t xml:space="preserve"> č.5 Návrh ZOD.</w:t>
      </w:r>
      <w:r w:rsidRPr="008D2D2F">
        <w:rPr>
          <w:rFonts w:asciiTheme="minorHAnsi" w:hAnsiTheme="minorHAnsi" w:cstheme="minorHAnsi"/>
        </w:rPr>
        <w:t xml:space="preserve"> </w:t>
      </w:r>
    </w:p>
    <w:p w14:paraId="5FF4C542" w14:textId="77777777" w:rsidR="008D2D2F" w:rsidRPr="008D2D2F" w:rsidRDefault="008D2D2F" w:rsidP="008D2D2F">
      <w:pPr>
        <w:autoSpaceDE w:val="0"/>
        <w:autoSpaceDN w:val="0"/>
        <w:adjustRightInd w:val="0"/>
        <w:spacing w:after="0" w:line="240" w:lineRule="auto"/>
        <w:jc w:val="both"/>
        <w:rPr>
          <w:rFonts w:asciiTheme="minorHAnsi" w:hAnsiTheme="minorHAnsi" w:cstheme="minorHAnsi"/>
        </w:rPr>
      </w:pPr>
    </w:p>
    <w:p w14:paraId="1085BD66" w14:textId="5679CECD" w:rsidR="00277174" w:rsidRPr="008D2D2F" w:rsidRDefault="00277174" w:rsidP="008D2D2F">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Ak uchádzač je platiteľom DPH, navrhovanú zmluvnú cenu uvedie v zložení: </w:t>
      </w:r>
    </w:p>
    <w:p w14:paraId="755D41B9" w14:textId="77777777" w:rsidR="001A22B6" w:rsidRPr="008D2D2F" w:rsidRDefault="001A22B6" w:rsidP="00277174">
      <w:pPr>
        <w:autoSpaceDE w:val="0"/>
        <w:autoSpaceDN w:val="0"/>
        <w:adjustRightInd w:val="0"/>
        <w:spacing w:after="0" w:line="240" w:lineRule="auto"/>
        <w:rPr>
          <w:rFonts w:asciiTheme="minorHAnsi" w:hAnsiTheme="minorHAnsi" w:cstheme="minorHAnsi"/>
          <w:sz w:val="20"/>
          <w:szCs w:val="20"/>
        </w:rPr>
      </w:pPr>
    </w:p>
    <w:p w14:paraId="75BFA108" w14:textId="034223EE" w:rsidR="00277174" w:rsidRPr="008D2D2F" w:rsidRDefault="00277174" w:rsidP="001A22B6">
      <w:pPr>
        <w:pStyle w:val="Odsekzoznamu"/>
        <w:numPr>
          <w:ilvl w:val="0"/>
          <w:numId w:val="57"/>
        </w:numPr>
        <w:autoSpaceDE w:val="0"/>
        <w:autoSpaceDN w:val="0"/>
        <w:adjustRightInd w:val="0"/>
        <w:spacing w:after="32" w:line="240" w:lineRule="auto"/>
        <w:rPr>
          <w:rFonts w:asciiTheme="minorHAnsi" w:hAnsiTheme="minorHAnsi" w:cstheme="minorHAnsi"/>
        </w:rPr>
      </w:pPr>
      <w:r w:rsidRPr="008D2D2F">
        <w:rPr>
          <w:rFonts w:asciiTheme="minorHAnsi" w:hAnsiTheme="minorHAnsi" w:cstheme="minorHAnsi"/>
        </w:rPr>
        <w:t xml:space="preserve">navrhovaná zmluvná cena za realizáciu predmetu zákazky v EUR bez DPH, </w:t>
      </w:r>
    </w:p>
    <w:p w14:paraId="5391ABD6" w14:textId="2BD61006" w:rsidR="00277174" w:rsidRPr="008D2D2F" w:rsidRDefault="00277174" w:rsidP="001A22B6">
      <w:pPr>
        <w:pStyle w:val="Odsekzoznamu"/>
        <w:numPr>
          <w:ilvl w:val="0"/>
          <w:numId w:val="57"/>
        </w:numPr>
        <w:autoSpaceDE w:val="0"/>
        <w:autoSpaceDN w:val="0"/>
        <w:adjustRightInd w:val="0"/>
        <w:spacing w:after="32" w:line="240" w:lineRule="auto"/>
        <w:rPr>
          <w:rFonts w:asciiTheme="minorHAnsi" w:hAnsiTheme="minorHAnsi" w:cstheme="minorHAnsi"/>
        </w:rPr>
      </w:pPr>
      <w:r w:rsidRPr="008D2D2F">
        <w:rPr>
          <w:rFonts w:asciiTheme="minorHAnsi" w:hAnsiTheme="minorHAnsi" w:cstheme="minorHAnsi"/>
        </w:rPr>
        <w:t xml:space="preserve">sadzba DPH v % a výška DPH v EUR, </w:t>
      </w:r>
    </w:p>
    <w:p w14:paraId="167A1B5E" w14:textId="5C5279CD" w:rsidR="00277174" w:rsidRPr="008D2D2F" w:rsidRDefault="00277174" w:rsidP="001A22B6">
      <w:pPr>
        <w:pStyle w:val="Odsekzoznamu"/>
        <w:numPr>
          <w:ilvl w:val="0"/>
          <w:numId w:val="57"/>
        </w:numPr>
        <w:autoSpaceDE w:val="0"/>
        <w:autoSpaceDN w:val="0"/>
        <w:adjustRightInd w:val="0"/>
        <w:spacing w:after="0" w:line="240" w:lineRule="auto"/>
        <w:rPr>
          <w:rFonts w:asciiTheme="minorHAnsi" w:hAnsiTheme="minorHAnsi" w:cstheme="minorHAnsi"/>
        </w:rPr>
      </w:pPr>
      <w:r w:rsidRPr="008D2D2F">
        <w:rPr>
          <w:rFonts w:asciiTheme="minorHAnsi" w:hAnsiTheme="minorHAnsi" w:cstheme="minorHAnsi"/>
        </w:rPr>
        <w:t xml:space="preserve">navrhovaná zmluvná cena za realizáciu predmetu zákazky v EUR vrátane DPH. </w:t>
      </w:r>
    </w:p>
    <w:p w14:paraId="6578AAD4" w14:textId="77777777" w:rsidR="00277174" w:rsidRPr="008D2D2F" w:rsidRDefault="00277174" w:rsidP="00277174">
      <w:pPr>
        <w:autoSpaceDE w:val="0"/>
        <w:autoSpaceDN w:val="0"/>
        <w:adjustRightInd w:val="0"/>
        <w:spacing w:after="0" w:line="240" w:lineRule="auto"/>
        <w:rPr>
          <w:rFonts w:asciiTheme="minorHAnsi" w:hAnsiTheme="minorHAnsi" w:cstheme="minorHAnsi"/>
          <w:sz w:val="20"/>
          <w:szCs w:val="20"/>
        </w:rPr>
      </w:pPr>
    </w:p>
    <w:p w14:paraId="613E845E" w14:textId="77777777" w:rsidR="00277174" w:rsidRPr="008D2D2F" w:rsidRDefault="00277174" w:rsidP="00D04E81">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Ak uchádzač nie je platiteľom DPH, navrhovanú zmluvnú cenu stanoví bez DPH a uvedie, že nie je platiteľom DPH. </w:t>
      </w:r>
    </w:p>
    <w:p w14:paraId="366905EE" w14:textId="326AB56F" w:rsidR="00277174" w:rsidRPr="008D2D2F" w:rsidRDefault="00277174" w:rsidP="00D04E81">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Ponúknuté ceny uvedené vo výkaze výmer a zosumarizované v celkovej cene za predmet obstarávania, budú záväzné pri uzavieraní a podpise </w:t>
      </w:r>
      <w:proofErr w:type="spellStart"/>
      <w:r w:rsidRPr="008D2D2F">
        <w:rPr>
          <w:rFonts w:asciiTheme="minorHAnsi" w:hAnsiTheme="minorHAnsi" w:cstheme="minorHAnsi"/>
        </w:rPr>
        <w:t>ZoD</w:t>
      </w:r>
      <w:proofErr w:type="spellEnd"/>
      <w:r w:rsidRPr="008D2D2F">
        <w:rPr>
          <w:rFonts w:asciiTheme="minorHAnsi" w:hAnsiTheme="minorHAnsi" w:cstheme="minorHAnsi"/>
        </w:rPr>
        <w:t xml:space="preserve"> s úspešným uchádzačom. </w:t>
      </w:r>
    </w:p>
    <w:p w14:paraId="761557FF" w14:textId="06812453" w:rsidR="00277174" w:rsidRPr="008D2D2F" w:rsidRDefault="00277174" w:rsidP="00D04E81">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Cenová ponuka víťazného uchádzača, bude platná počas dohodnutej zmluvnej doby, ktorá končí zabezpečením celého predmetu obstarávania v požadovanej kvalite na mieste určenia. Ponúknuté ceny uvedené vo výkaze výmer a zosumarizované v celkovej cene za predmet obstarávania, budú záväzné pri uza</w:t>
      </w:r>
      <w:r w:rsidR="00323E9F">
        <w:rPr>
          <w:rFonts w:asciiTheme="minorHAnsi" w:hAnsiTheme="minorHAnsi" w:cstheme="minorHAnsi"/>
        </w:rPr>
        <w:t>tváraní</w:t>
      </w:r>
      <w:r w:rsidRPr="008D2D2F">
        <w:rPr>
          <w:rFonts w:asciiTheme="minorHAnsi" w:hAnsiTheme="minorHAnsi" w:cstheme="minorHAnsi"/>
        </w:rPr>
        <w:t xml:space="preserve"> a podpise </w:t>
      </w:r>
      <w:proofErr w:type="spellStart"/>
      <w:r w:rsidRPr="008D2D2F">
        <w:rPr>
          <w:rFonts w:asciiTheme="minorHAnsi" w:hAnsiTheme="minorHAnsi" w:cstheme="minorHAnsi"/>
        </w:rPr>
        <w:t>ZoD</w:t>
      </w:r>
      <w:proofErr w:type="spellEnd"/>
      <w:r w:rsidRPr="008D2D2F">
        <w:rPr>
          <w:rFonts w:asciiTheme="minorHAnsi" w:hAnsiTheme="minorHAnsi" w:cstheme="minorHAnsi"/>
        </w:rPr>
        <w:t xml:space="preserve"> s úspešným uchádzačom pre predmet zákazky. </w:t>
      </w:r>
    </w:p>
    <w:p w14:paraId="46113A81" w14:textId="77777777" w:rsidR="00440BD4" w:rsidRPr="008D2D2F" w:rsidRDefault="00440BD4" w:rsidP="00440BD4">
      <w:pPr>
        <w:autoSpaceDE w:val="0"/>
        <w:autoSpaceDN w:val="0"/>
        <w:adjustRightInd w:val="0"/>
        <w:spacing w:after="0" w:line="240" w:lineRule="auto"/>
        <w:jc w:val="both"/>
        <w:rPr>
          <w:rFonts w:asciiTheme="minorHAnsi" w:hAnsiTheme="minorHAnsi" w:cstheme="minorHAnsi"/>
          <w:sz w:val="24"/>
          <w:szCs w:val="24"/>
        </w:rPr>
      </w:pPr>
    </w:p>
    <w:p w14:paraId="20423954" w14:textId="12CF9473" w:rsidR="00277174" w:rsidRPr="009447B0" w:rsidRDefault="00277174" w:rsidP="00277174">
      <w:pPr>
        <w:autoSpaceDE w:val="0"/>
        <w:autoSpaceDN w:val="0"/>
        <w:adjustRightInd w:val="0"/>
        <w:spacing w:after="0" w:line="240" w:lineRule="auto"/>
        <w:rPr>
          <w:rFonts w:asciiTheme="minorHAnsi" w:hAnsiTheme="minorHAnsi" w:cstheme="minorHAnsi"/>
          <w:b/>
          <w:bCs/>
          <w:color w:val="000000"/>
        </w:rPr>
      </w:pPr>
      <w:r w:rsidRPr="009447B0">
        <w:rPr>
          <w:rFonts w:asciiTheme="minorHAnsi" w:hAnsiTheme="minorHAnsi" w:cstheme="minorHAnsi"/>
          <w:b/>
          <w:bCs/>
          <w:color w:val="000000"/>
        </w:rPr>
        <w:t xml:space="preserve">Spôsob určenia ceny ponuky </w:t>
      </w:r>
    </w:p>
    <w:p w14:paraId="52DDDE2E" w14:textId="77777777" w:rsidR="007905F7" w:rsidRDefault="007905F7" w:rsidP="00D04E81">
      <w:pPr>
        <w:autoSpaceDE w:val="0"/>
        <w:autoSpaceDN w:val="0"/>
        <w:adjustRightInd w:val="0"/>
        <w:spacing w:after="0" w:line="240" w:lineRule="auto"/>
        <w:jc w:val="both"/>
        <w:rPr>
          <w:rFonts w:asciiTheme="minorHAnsi" w:hAnsiTheme="minorHAnsi" w:cstheme="minorHAnsi"/>
          <w:color w:val="000000"/>
        </w:rPr>
      </w:pPr>
    </w:p>
    <w:p w14:paraId="73DEC159" w14:textId="1AB019A1" w:rsidR="00277174" w:rsidRPr="008D2D2F" w:rsidRDefault="00277174" w:rsidP="00D04E8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Predmet zákazky je jednoznačne určený projektovou dokumentáciou stavby, ktorá je súčasťou súťažných podkladov.</w:t>
      </w:r>
      <w:r w:rsidR="00D04E81">
        <w:rPr>
          <w:rFonts w:asciiTheme="minorHAnsi" w:hAnsiTheme="minorHAnsi" w:cstheme="minorHAnsi"/>
          <w:color w:val="000000"/>
        </w:rPr>
        <w:t xml:space="preserve"> </w:t>
      </w:r>
      <w:r w:rsidRPr="008D2D2F">
        <w:rPr>
          <w:rFonts w:asciiTheme="minorHAnsi" w:hAnsiTheme="minorHAnsi" w:cstheme="minorHAnsi"/>
          <w:color w:val="000000"/>
        </w:rPr>
        <w:t>Výkaz výmer predložen</w:t>
      </w:r>
      <w:r w:rsidR="00323E9F">
        <w:rPr>
          <w:rFonts w:asciiTheme="minorHAnsi" w:hAnsiTheme="minorHAnsi" w:cstheme="minorHAnsi"/>
          <w:color w:val="000000"/>
        </w:rPr>
        <w:t>ý</w:t>
      </w:r>
      <w:r w:rsidRPr="008D2D2F">
        <w:rPr>
          <w:rFonts w:asciiTheme="minorHAnsi" w:hAnsiTheme="minorHAnsi" w:cstheme="minorHAnsi"/>
          <w:color w:val="000000"/>
        </w:rPr>
        <w:t xml:space="preserve"> obstarávateľom stavby ako súčasť súťažných podkladov slúžia ako podklad pre stanovenie ceny stavby. Pri zostave ponukovej ceny uchádzači musia brať do úvahy všetky ďalšie časti súťažných podkladov, pričom sa predpokladá, že sa dôkladne oboznámia s podrobným popisom všetkých prác, ktoré sa majú vykonať a taktiež aj príslušnými </w:t>
      </w:r>
      <w:r w:rsidRPr="008D2D2F">
        <w:rPr>
          <w:rFonts w:asciiTheme="minorHAnsi" w:hAnsiTheme="minorHAnsi" w:cstheme="minorHAnsi"/>
          <w:color w:val="000000"/>
        </w:rPr>
        <w:lastRenderedPageBreak/>
        <w:t xml:space="preserve">stavebnými postupmi a metódami. Všetky práce sa majú vykonať v súlade s plánovaným zámerom a úmyslom, k plnej spokojnosti objednávateľa. </w:t>
      </w:r>
    </w:p>
    <w:p w14:paraId="4707A0E7" w14:textId="5978A84C" w:rsidR="00277174" w:rsidRPr="008D2D2F" w:rsidRDefault="001A22B6" w:rsidP="006045C8">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O</w:t>
      </w:r>
      <w:r w:rsidR="00277174" w:rsidRPr="008D2D2F">
        <w:rPr>
          <w:rFonts w:asciiTheme="minorHAnsi" w:hAnsiTheme="minorHAnsi" w:cstheme="minorHAnsi"/>
          <w:color w:val="000000"/>
        </w:rPr>
        <w:t>bstarávateľ požaduje od uchádzačo</w:t>
      </w:r>
      <w:r w:rsidRPr="008D2D2F">
        <w:rPr>
          <w:rFonts w:asciiTheme="minorHAnsi" w:hAnsiTheme="minorHAnsi" w:cstheme="minorHAnsi"/>
          <w:color w:val="000000"/>
        </w:rPr>
        <w:t xml:space="preserve">v </w:t>
      </w:r>
      <w:r w:rsidR="00277174" w:rsidRPr="008D2D2F">
        <w:rPr>
          <w:rFonts w:asciiTheme="minorHAnsi" w:hAnsiTheme="minorHAnsi" w:cstheme="minorHAnsi"/>
          <w:color w:val="000000"/>
        </w:rPr>
        <w:t>aby si dôkladne preštudovali súťažné podklady, hlavne</w:t>
      </w:r>
      <w:r w:rsidR="006045C8">
        <w:rPr>
          <w:rFonts w:asciiTheme="minorHAnsi" w:hAnsiTheme="minorHAnsi" w:cstheme="minorHAnsi"/>
          <w:color w:val="000000"/>
        </w:rPr>
        <w:t>:</w:t>
      </w:r>
      <w:r w:rsidR="00277174" w:rsidRPr="008D2D2F">
        <w:rPr>
          <w:rFonts w:asciiTheme="minorHAnsi" w:hAnsiTheme="minorHAnsi" w:cstheme="minorHAnsi"/>
          <w:color w:val="000000"/>
        </w:rPr>
        <w:t xml:space="preserve"> </w:t>
      </w:r>
    </w:p>
    <w:p w14:paraId="426F39AE" w14:textId="77777777" w:rsidR="001A22B6" w:rsidRPr="008D2D2F" w:rsidRDefault="001A22B6" w:rsidP="00277174">
      <w:pPr>
        <w:autoSpaceDE w:val="0"/>
        <w:autoSpaceDN w:val="0"/>
        <w:adjustRightInd w:val="0"/>
        <w:spacing w:after="0" w:line="240" w:lineRule="auto"/>
        <w:rPr>
          <w:rFonts w:asciiTheme="minorHAnsi" w:hAnsiTheme="minorHAnsi" w:cstheme="minorHAnsi"/>
          <w:color w:val="000000"/>
        </w:rPr>
      </w:pPr>
    </w:p>
    <w:p w14:paraId="0AB495E3" w14:textId="143C687D" w:rsidR="00277174" w:rsidRPr="008D2D2F" w:rsidRDefault="00277174" w:rsidP="001A22B6">
      <w:pPr>
        <w:pStyle w:val="Odsekzoznamu"/>
        <w:numPr>
          <w:ilvl w:val="0"/>
          <w:numId w:val="58"/>
        </w:numPr>
        <w:autoSpaceDE w:val="0"/>
        <w:autoSpaceDN w:val="0"/>
        <w:adjustRightInd w:val="0"/>
        <w:spacing w:after="32" w:line="240" w:lineRule="auto"/>
        <w:rPr>
          <w:rFonts w:asciiTheme="minorHAnsi" w:hAnsiTheme="minorHAnsi" w:cstheme="minorHAnsi"/>
          <w:color w:val="000000"/>
        </w:rPr>
      </w:pPr>
      <w:r w:rsidRPr="008D2D2F">
        <w:rPr>
          <w:rFonts w:asciiTheme="minorHAnsi" w:hAnsiTheme="minorHAnsi" w:cstheme="minorHAnsi"/>
          <w:color w:val="000000"/>
        </w:rPr>
        <w:t xml:space="preserve">Zmluvu </w:t>
      </w:r>
    </w:p>
    <w:p w14:paraId="4CE6E262" w14:textId="6C8146B2" w:rsidR="00277174" w:rsidRPr="008D2D2F" w:rsidRDefault="00277174" w:rsidP="001A22B6">
      <w:pPr>
        <w:pStyle w:val="Odsekzoznamu"/>
        <w:numPr>
          <w:ilvl w:val="0"/>
          <w:numId w:val="58"/>
        </w:numPr>
        <w:autoSpaceDE w:val="0"/>
        <w:autoSpaceDN w:val="0"/>
        <w:adjustRightInd w:val="0"/>
        <w:spacing w:after="0" w:line="240" w:lineRule="auto"/>
        <w:rPr>
          <w:rFonts w:asciiTheme="minorHAnsi" w:hAnsiTheme="minorHAnsi" w:cstheme="minorHAnsi"/>
          <w:color w:val="000000"/>
        </w:rPr>
      </w:pPr>
      <w:r w:rsidRPr="008D2D2F">
        <w:rPr>
          <w:rFonts w:asciiTheme="minorHAnsi" w:hAnsiTheme="minorHAnsi" w:cstheme="minorHAnsi"/>
          <w:color w:val="000000"/>
        </w:rPr>
        <w:t xml:space="preserve">Projektovú dokumentáciu stavby </w:t>
      </w:r>
    </w:p>
    <w:p w14:paraId="21B417E0" w14:textId="77777777" w:rsidR="00BC2A71" w:rsidRDefault="00BC2A71" w:rsidP="00277174">
      <w:pPr>
        <w:autoSpaceDE w:val="0"/>
        <w:autoSpaceDN w:val="0"/>
        <w:adjustRightInd w:val="0"/>
        <w:spacing w:after="0" w:line="240" w:lineRule="auto"/>
        <w:rPr>
          <w:rFonts w:asciiTheme="minorHAnsi" w:hAnsiTheme="minorHAnsi" w:cstheme="minorHAnsi"/>
          <w:color w:val="000000"/>
        </w:rPr>
      </w:pPr>
    </w:p>
    <w:p w14:paraId="6A5E39DA" w14:textId="5629EE9E" w:rsidR="00277174" w:rsidRPr="008D2D2F" w:rsidRDefault="00BC2A71" w:rsidP="00BC2A71">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Z</w:t>
      </w:r>
      <w:r w:rsidR="00277174" w:rsidRPr="008D2D2F">
        <w:rPr>
          <w:rFonts w:asciiTheme="minorHAnsi" w:hAnsiTheme="minorHAnsi" w:cstheme="minorHAnsi"/>
          <w:color w:val="000000"/>
        </w:rPr>
        <w:t>a účelom dôsledného oboznámenia sa s požiadavkami obstarávateľa</w:t>
      </w:r>
      <w:r w:rsidR="001A22B6" w:rsidRPr="008D2D2F">
        <w:rPr>
          <w:rFonts w:asciiTheme="minorHAnsi" w:hAnsiTheme="minorHAnsi" w:cstheme="minorHAnsi"/>
          <w:color w:val="000000"/>
        </w:rPr>
        <w:t>.</w:t>
      </w:r>
      <w:r w:rsidR="00277174" w:rsidRPr="008D2D2F">
        <w:rPr>
          <w:rFonts w:asciiTheme="minorHAnsi" w:hAnsiTheme="minorHAnsi" w:cstheme="minorHAnsi"/>
          <w:color w:val="000000"/>
        </w:rPr>
        <w:t xml:space="preserve"> V prípade zistenia vážnych nezrovnalostí výmer položiek uvedených v výkazoch výmer oproti Projektovej dokumentácii stavby, ktoré majú zásadný vplyv na stanovenie ceny prác môže uchádzač požiadať obstarávateľa o vysvetlenie. Pripomienky a doručené otázky uchádzačov budú objasnené v rámci písomných odpovedí na otázky uchádzačov v procese vysvetľovania. </w:t>
      </w:r>
    </w:p>
    <w:p w14:paraId="3BDE6318" w14:textId="77777777"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Jednotlivé položky zahrňujú v sebe materiály, dopravu, potrebné technologické zariadenie, príslušné technologické predpisy a odobrenia, prípadné skúšanie vzoriek ako aj všetky práce v súlade s plánovaným zámerom bez ohľadu na to, či tieto činnosti boli uvedené v popise položky alebo nie. </w:t>
      </w:r>
    </w:p>
    <w:p w14:paraId="5D8C7612" w14:textId="7A8E0AA2"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Ponuková cena uchádzača je stanovená vyplnením príslušných buniek vo výkaze výmer (ktoré sú následne </w:t>
      </w:r>
      <w:proofErr w:type="spellStart"/>
      <w:r w:rsidRPr="008D2D2F">
        <w:rPr>
          <w:rFonts w:asciiTheme="minorHAnsi" w:hAnsiTheme="minorHAnsi" w:cstheme="minorHAnsi"/>
          <w:color w:val="000000"/>
        </w:rPr>
        <w:t>zavzorcované</w:t>
      </w:r>
      <w:proofErr w:type="spellEnd"/>
      <w:r w:rsidRPr="008D2D2F">
        <w:rPr>
          <w:rFonts w:asciiTheme="minorHAnsi" w:hAnsiTheme="minorHAnsi" w:cstheme="minorHAnsi"/>
          <w:color w:val="000000"/>
        </w:rPr>
        <w:t>) na základe predchádzajúcich výpočtov uchádzača. Každej položke uvedenej vo výkaze výmer je uchádzač povinný priradiť prislúchajúcu jednotkovú cenu (podľa vlastnej kalkulácie).</w:t>
      </w:r>
    </w:p>
    <w:p w14:paraId="709A6F05" w14:textId="77777777"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Pevné, nemenné jednotkové ceny položiek uvedené v ponuke budú platiť počas celej zmluvne dohodnutej lehoty výstavby pokiaľ nenastanú odôvodniteľné a v čase uzatvorenia resp. počas trvania zmluvy nepredpokladané skutočnosti hodné osobitného zreteľa. </w:t>
      </w:r>
    </w:p>
    <w:p w14:paraId="0C4F7924" w14:textId="77777777" w:rsidR="007905F7" w:rsidRDefault="007905F7" w:rsidP="00BC2A71">
      <w:pPr>
        <w:autoSpaceDE w:val="0"/>
        <w:autoSpaceDN w:val="0"/>
        <w:adjustRightInd w:val="0"/>
        <w:spacing w:after="0" w:line="240" w:lineRule="auto"/>
        <w:jc w:val="both"/>
        <w:rPr>
          <w:rFonts w:asciiTheme="minorHAnsi" w:hAnsiTheme="minorHAnsi" w:cstheme="minorHAnsi"/>
          <w:color w:val="000000"/>
        </w:rPr>
      </w:pPr>
    </w:p>
    <w:p w14:paraId="41253401" w14:textId="70551D3C"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Do ceny jednotlivých položiek je uchádzač povinný zahrnúť celkové náklady, ktoré uchádzačovi vzniknú v súvislosti s plnením predmetu zákazky a zmluvy, a to na základe dôkladného preštudovania projektovej dokumentácie, na</w:t>
      </w:r>
      <w:r w:rsidR="00C4091C">
        <w:rPr>
          <w:rFonts w:asciiTheme="minorHAnsi" w:hAnsiTheme="minorHAnsi" w:cstheme="minorHAnsi"/>
          <w:color w:val="000000"/>
        </w:rPr>
        <w:t xml:space="preserve"> </w:t>
      </w:r>
      <w:r w:rsidRPr="008D2D2F">
        <w:rPr>
          <w:rFonts w:asciiTheme="minorHAnsi" w:hAnsiTheme="minorHAnsi" w:cstheme="minorHAnsi"/>
          <w:color w:val="000000"/>
        </w:rPr>
        <w:t xml:space="preserve">základe uskutočneného procesu vysvetlenia SP, ako aj na základe skúseností uchádzača s realizáciou obdobných projektov (hlavne z pohľadu postupu stavebných prác), okrem iných sa jedná o: </w:t>
      </w:r>
    </w:p>
    <w:p w14:paraId="4EE7A94E" w14:textId="2B6174AA" w:rsidR="00C4091C" w:rsidRDefault="00C4091C" w:rsidP="00BC2A71">
      <w:pPr>
        <w:autoSpaceDE w:val="0"/>
        <w:autoSpaceDN w:val="0"/>
        <w:adjustRightInd w:val="0"/>
        <w:spacing w:after="0" w:line="240" w:lineRule="auto"/>
        <w:jc w:val="both"/>
        <w:rPr>
          <w:rFonts w:asciiTheme="minorHAnsi" w:hAnsiTheme="minorHAnsi" w:cstheme="minorHAnsi"/>
          <w:color w:val="000000"/>
        </w:rPr>
      </w:pPr>
    </w:p>
    <w:p w14:paraId="4B48D5D1" w14:textId="25DC6AFD" w:rsidR="00277174" w:rsidRPr="008D2D2F" w:rsidRDefault="00F6036D" w:rsidP="00BC2A71">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V</w:t>
      </w:r>
      <w:r w:rsidR="00277174" w:rsidRPr="008D2D2F">
        <w:rPr>
          <w:rFonts w:asciiTheme="minorHAnsi" w:hAnsiTheme="minorHAnsi" w:cstheme="minorHAnsi"/>
          <w:color w:val="000000"/>
        </w:rPr>
        <w:t xml:space="preserve">šetky práce podľa projektovej dokumentácie, všetky pomocné a pridružené práce ku ktorým nie je v súpise položiek priradená samostatná položka, všetky merania, výpočty, pomocné výkresy, skúšky, manipulácie s materiálmi, dopravné náklady, náklady na úpravy plôch, dodanie a dovoz materiálov na stavbu, dodanie, dovoz a odvoz pomocných materiálov a konštrukcií, všetky drobné a pomocné práce (napr. spevnené plochy, lešenia, žeriavové a </w:t>
      </w:r>
      <w:proofErr w:type="spellStart"/>
      <w:r w:rsidR="00277174" w:rsidRPr="008D2D2F">
        <w:rPr>
          <w:rFonts w:asciiTheme="minorHAnsi" w:hAnsiTheme="minorHAnsi" w:cstheme="minorHAnsi"/>
          <w:color w:val="000000"/>
        </w:rPr>
        <w:t>zavážacie</w:t>
      </w:r>
      <w:proofErr w:type="spellEnd"/>
      <w:r w:rsidR="00277174" w:rsidRPr="008D2D2F">
        <w:rPr>
          <w:rFonts w:asciiTheme="minorHAnsi" w:hAnsiTheme="minorHAnsi" w:cstheme="minorHAnsi"/>
          <w:color w:val="000000"/>
        </w:rPr>
        <w:t xml:space="preserve"> dráhy, montážne zariadenia), osadenie zvislých dočasných dopravných značiek, možnú údržbu komunikácií znečistených stavbou, drobné a pomocné materiály, dozor a kontrolu zhotoviteľa, režijné náklady, dane a clá, všetky poplatky v súvislosti s výstavbou, poplatky za prenájmy plôch, ako aj všetky všeobecné riziká, záväzky, náklady na odstránenie vád v záručnej lehote a všetky ostatné náklady súvisiace s predmetom zákazky popísané resp. zahrnuté v </w:t>
      </w:r>
      <w:proofErr w:type="spellStart"/>
      <w:r w:rsidR="00277174" w:rsidRPr="008D2D2F">
        <w:rPr>
          <w:rFonts w:asciiTheme="minorHAnsi" w:hAnsiTheme="minorHAnsi" w:cstheme="minorHAnsi"/>
          <w:color w:val="000000"/>
        </w:rPr>
        <w:t>ZoD</w:t>
      </w:r>
      <w:proofErr w:type="spellEnd"/>
      <w:r w:rsidR="00277174" w:rsidRPr="008D2D2F">
        <w:rPr>
          <w:rFonts w:asciiTheme="minorHAnsi" w:hAnsiTheme="minorHAnsi" w:cstheme="minorHAnsi"/>
          <w:color w:val="000000"/>
        </w:rPr>
        <w:t xml:space="preserve"> a jej súčastiach. </w:t>
      </w:r>
    </w:p>
    <w:p w14:paraId="443F8965" w14:textId="77777777"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p>
    <w:p w14:paraId="5486B2B2" w14:textId="77777777"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V prípade nesúladu technických špecifikácií (technických parametrov) materiálov uvedených vo výkresovej časti projektovej dokumentácie, v technickej správe príslušného stavebného objektu resp. Zvláštnych požiadaviek na predmet zákazky platí kvalitatívne vyššia požiadavka na technické špecifikácie materiálov. </w:t>
      </w:r>
    </w:p>
    <w:p w14:paraId="14FEF5E1" w14:textId="77777777" w:rsidR="0051260F" w:rsidRDefault="0051260F" w:rsidP="00BC2A71">
      <w:pPr>
        <w:autoSpaceDE w:val="0"/>
        <w:autoSpaceDN w:val="0"/>
        <w:adjustRightInd w:val="0"/>
        <w:spacing w:after="0" w:line="240" w:lineRule="auto"/>
        <w:jc w:val="both"/>
        <w:rPr>
          <w:rFonts w:asciiTheme="minorHAnsi" w:hAnsiTheme="minorHAnsi" w:cstheme="minorHAnsi"/>
          <w:color w:val="000000"/>
        </w:rPr>
      </w:pPr>
    </w:p>
    <w:p w14:paraId="4E8229AF" w14:textId="443088DA" w:rsidR="00277174" w:rsidRPr="008D2D2F" w:rsidRDefault="001A22B6"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O</w:t>
      </w:r>
      <w:r w:rsidR="00277174" w:rsidRPr="008D2D2F">
        <w:rPr>
          <w:rFonts w:asciiTheme="minorHAnsi" w:hAnsiTheme="minorHAnsi" w:cstheme="minorHAnsi"/>
          <w:color w:val="000000"/>
        </w:rPr>
        <w:t xml:space="preserve">bstarávateľ má za to, že jednotkové ceny položiek sú uchádzačom spracované na základe vlastnej kalkulácie ceny príslušnej položky v súlade s projektovou dokumentáciou stavby. </w:t>
      </w:r>
    </w:p>
    <w:p w14:paraId="2A064678" w14:textId="77777777" w:rsidR="00F6036D" w:rsidRDefault="00F6036D" w:rsidP="00BC2A71">
      <w:pPr>
        <w:autoSpaceDE w:val="0"/>
        <w:autoSpaceDN w:val="0"/>
        <w:adjustRightInd w:val="0"/>
        <w:spacing w:after="0" w:line="240" w:lineRule="auto"/>
        <w:jc w:val="both"/>
        <w:rPr>
          <w:rFonts w:asciiTheme="minorHAnsi" w:hAnsiTheme="minorHAnsi" w:cstheme="minorHAnsi"/>
          <w:color w:val="000000"/>
        </w:rPr>
      </w:pPr>
    </w:p>
    <w:p w14:paraId="425A4155" w14:textId="1381E406" w:rsidR="00742556" w:rsidRPr="00742556" w:rsidRDefault="00742556" w:rsidP="00742556">
      <w:pPr>
        <w:autoSpaceDE w:val="0"/>
        <w:autoSpaceDN w:val="0"/>
        <w:adjustRightInd w:val="0"/>
        <w:spacing w:after="0" w:line="240" w:lineRule="auto"/>
        <w:rPr>
          <w:rFonts w:asciiTheme="minorHAnsi" w:hAnsiTheme="minorHAnsi" w:cstheme="minorHAnsi"/>
          <w:b/>
          <w:bCs/>
          <w:color w:val="000000"/>
        </w:rPr>
      </w:pPr>
      <w:r w:rsidRPr="00742556">
        <w:rPr>
          <w:rFonts w:asciiTheme="minorHAnsi" w:hAnsiTheme="minorHAnsi" w:cstheme="minorHAnsi"/>
          <w:b/>
          <w:bCs/>
          <w:color w:val="000000"/>
        </w:rPr>
        <w:t>Zdroj finančných prostriedkov</w:t>
      </w:r>
    </w:p>
    <w:p w14:paraId="1B894015" w14:textId="77777777" w:rsidR="00742556" w:rsidRPr="00742556" w:rsidRDefault="00742556" w:rsidP="00742556">
      <w:pPr>
        <w:autoSpaceDE w:val="0"/>
        <w:autoSpaceDN w:val="0"/>
        <w:adjustRightInd w:val="0"/>
        <w:spacing w:after="0" w:line="240" w:lineRule="auto"/>
        <w:jc w:val="both"/>
        <w:rPr>
          <w:rFonts w:asciiTheme="minorHAnsi" w:hAnsiTheme="minorHAnsi" w:cstheme="minorHAnsi"/>
          <w:color w:val="000000"/>
        </w:rPr>
      </w:pPr>
    </w:p>
    <w:p w14:paraId="7B6C362C" w14:textId="3ABE0A88" w:rsidR="00742556" w:rsidRPr="00EB01EC" w:rsidRDefault="00742556" w:rsidP="00742556">
      <w:pPr>
        <w:autoSpaceDE w:val="0"/>
        <w:autoSpaceDN w:val="0"/>
        <w:adjustRightInd w:val="0"/>
        <w:spacing w:after="0" w:line="240" w:lineRule="auto"/>
        <w:jc w:val="both"/>
        <w:rPr>
          <w:rFonts w:asciiTheme="minorHAnsi" w:hAnsiTheme="minorHAnsi" w:cstheme="minorHAnsi"/>
          <w:color w:val="000000" w:themeColor="text1"/>
        </w:rPr>
      </w:pPr>
      <w:r w:rsidRPr="00EB01EC">
        <w:rPr>
          <w:rFonts w:asciiTheme="minorHAnsi" w:hAnsiTheme="minorHAnsi" w:cstheme="minorHAnsi"/>
          <w:color w:val="000000" w:themeColor="text1"/>
        </w:rPr>
        <w:lastRenderedPageBreak/>
        <w:t>Predmet zákazk</w:t>
      </w:r>
      <w:r w:rsidR="00EB01EC" w:rsidRPr="00EB01EC">
        <w:rPr>
          <w:rFonts w:asciiTheme="minorHAnsi" w:hAnsiTheme="minorHAnsi" w:cstheme="minorHAnsi"/>
          <w:color w:val="000000" w:themeColor="text1"/>
        </w:rPr>
        <w:t xml:space="preserve">y </w:t>
      </w:r>
      <w:r w:rsidR="00EB01EC" w:rsidRPr="00EB01EC">
        <w:rPr>
          <w:rFonts w:asciiTheme="minorHAnsi" w:hAnsiTheme="minorHAnsi" w:cstheme="minorHAnsi"/>
          <w:lang w:eastAsia="sk-SK"/>
        </w:rPr>
        <w:t>alebo je</w:t>
      </w:r>
      <w:r w:rsidR="00EB01EC" w:rsidRPr="00EB01EC">
        <w:rPr>
          <w:rFonts w:asciiTheme="minorHAnsi" w:hAnsiTheme="minorHAnsi" w:cstheme="minorHAnsi"/>
          <w:lang w:eastAsia="sk-SK"/>
        </w:rPr>
        <w:t>ho</w:t>
      </w:r>
      <w:r w:rsidR="00EB01EC" w:rsidRPr="00EB01EC">
        <w:rPr>
          <w:rFonts w:asciiTheme="minorHAnsi" w:hAnsiTheme="minorHAnsi" w:cstheme="minorHAnsi"/>
          <w:lang w:eastAsia="sk-SK"/>
        </w:rPr>
        <w:t xml:space="preserve"> časť môže byť financovaný zo štrukturálnych fondov Európskej únie, prostredníctvom Programu Slovensko, zo Štátneho rozpočtu, komerčného úveru alebo z vlastných zdrojov objed</w:t>
      </w:r>
      <w:r w:rsidR="00EB01EC" w:rsidRPr="00EB01EC">
        <w:rPr>
          <w:rFonts w:asciiTheme="minorHAnsi" w:hAnsiTheme="minorHAnsi" w:cstheme="minorHAnsi"/>
          <w:lang w:eastAsia="sk-SK"/>
        </w:rPr>
        <w:t>návateľa.</w:t>
      </w:r>
    </w:p>
    <w:p w14:paraId="0167404E" w14:textId="77777777" w:rsidR="00742556" w:rsidRPr="00245E83" w:rsidRDefault="00742556" w:rsidP="00742556">
      <w:pPr>
        <w:autoSpaceDE w:val="0"/>
        <w:autoSpaceDN w:val="0"/>
        <w:adjustRightInd w:val="0"/>
        <w:spacing w:after="0" w:line="240" w:lineRule="auto"/>
        <w:jc w:val="both"/>
        <w:rPr>
          <w:rFonts w:asciiTheme="minorHAnsi" w:hAnsiTheme="minorHAnsi" w:cstheme="minorHAnsi"/>
        </w:rPr>
      </w:pPr>
    </w:p>
    <w:p w14:paraId="711AAFCC" w14:textId="4F55D9A3" w:rsidR="00742556" w:rsidRPr="00245E83" w:rsidRDefault="00742556" w:rsidP="00742556">
      <w:pPr>
        <w:autoSpaceDE w:val="0"/>
        <w:autoSpaceDN w:val="0"/>
        <w:adjustRightInd w:val="0"/>
        <w:spacing w:after="0" w:line="240" w:lineRule="auto"/>
        <w:jc w:val="both"/>
        <w:rPr>
          <w:rFonts w:asciiTheme="minorHAnsi" w:hAnsiTheme="minorHAnsi" w:cstheme="minorHAnsi"/>
        </w:rPr>
      </w:pPr>
      <w:r w:rsidRPr="00245E83">
        <w:rPr>
          <w:rFonts w:asciiTheme="minorHAnsi" w:hAnsiTheme="minorHAnsi" w:cstheme="minorHAnsi"/>
        </w:rPr>
        <w:t xml:space="preserve">Cena za Dielo sa bude uhrádzať v súlade so systémom financovania nastaveným v návrhu zmluvných podmienok, ktoré sú súčasťou súťažných podkladov ako samostatná príloha </w:t>
      </w:r>
      <w:proofErr w:type="spellStart"/>
      <w:r w:rsidRPr="00245E83">
        <w:rPr>
          <w:rFonts w:asciiTheme="minorHAnsi" w:hAnsiTheme="minorHAnsi" w:cstheme="minorHAnsi"/>
        </w:rPr>
        <w:t>t.j</w:t>
      </w:r>
      <w:proofErr w:type="spellEnd"/>
      <w:r w:rsidRPr="00245E83">
        <w:rPr>
          <w:rFonts w:asciiTheme="minorHAnsi" w:hAnsiTheme="minorHAnsi" w:cstheme="minorHAnsi"/>
        </w:rPr>
        <w:t>.  na základe čiastkových faktúr vystavených podľa</w:t>
      </w:r>
      <w:r w:rsidR="00393C66" w:rsidRPr="00245E83">
        <w:rPr>
          <w:rFonts w:asciiTheme="minorHAnsi" w:hAnsiTheme="minorHAnsi" w:cstheme="minorHAnsi"/>
        </w:rPr>
        <w:t xml:space="preserve"> Článku V.</w:t>
      </w:r>
      <w:r w:rsidRPr="00245E83">
        <w:rPr>
          <w:rFonts w:asciiTheme="minorHAnsi" w:hAnsiTheme="minorHAnsi" w:cstheme="minorHAnsi"/>
        </w:rPr>
        <w:t xml:space="preserve"> bodu 5.</w:t>
      </w:r>
      <w:r w:rsidR="00393C66" w:rsidRPr="00245E83">
        <w:rPr>
          <w:rFonts w:asciiTheme="minorHAnsi" w:hAnsiTheme="minorHAnsi" w:cstheme="minorHAnsi"/>
        </w:rPr>
        <w:t>1</w:t>
      </w:r>
      <w:r w:rsidRPr="00245E83">
        <w:rPr>
          <w:rFonts w:asciiTheme="minorHAnsi" w:hAnsiTheme="minorHAnsi" w:cstheme="minorHAnsi"/>
        </w:rPr>
        <w:t xml:space="preserve"> návrhu zmluvných podmienok a na základe konečnej faktúry vystavenej podľa bodu 5.</w:t>
      </w:r>
      <w:r w:rsidR="00245E83" w:rsidRPr="00245E83">
        <w:rPr>
          <w:rFonts w:asciiTheme="minorHAnsi" w:hAnsiTheme="minorHAnsi" w:cstheme="minorHAnsi"/>
        </w:rPr>
        <w:t>6</w:t>
      </w:r>
      <w:r w:rsidRPr="00245E83">
        <w:rPr>
          <w:rFonts w:asciiTheme="minorHAnsi" w:hAnsiTheme="minorHAnsi" w:cstheme="minorHAnsi"/>
        </w:rPr>
        <w:t xml:space="preserve"> návrhu zmluvy. </w:t>
      </w:r>
    </w:p>
    <w:p w14:paraId="27D71F8C" w14:textId="77777777" w:rsidR="00742556" w:rsidRPr="00742556" w:rsidRDefault="00742556" w:rsidP="00742556">
      <w:pPr>
        <w:autoSpaceDE w:val="0"/>
        <w:autoSpaceDN w:val="0"/>
        <w:adjustRightInd w:val="0"/>
        <w:spacing w:after="0" w:line="240" w:lineRule="auto"/>
        <w:jc w:val="both"/>
        <w:rPr>
          <w:rFonts w:asciiTheme="minorHAnsi" w:hAnsiTheme="minorHAnsi" w:cstheme="minorHAnsi"/>
          <w:color w:val="000000"/>
        </w:rPr>
      </w:pPr>
    </w:p>
    <w:p w14:paraId="02E1F53C" w14:textId="67225989" w:rsidR="00742556" w:rsidRPr="00742556" w:rsidRDefault="00742556" w:rsidP="00742556">
      <w:pPr>
        <w:autoSpaceDE w:val="0"/>
        <w:autoSpaceDN w:val="0"/>
        <w:adjustRightInd w:val="0"/>
        <w:spacing w:after="0" w:line="240" w:lineRule="auto"/>
        <w:jc w:val="both"/>
        <w:rPr>
          <w:rFonts w:asciiTheme="minorHAnsi" w:hAnsiTheme="minorHAnsi" w:cstheme="minorHAnsi"/>
          <w:color w:val="000000"/>
        </w:rPr>
      </w:pPr>
      <w:r w:rsidRPr="00742556">
        <w:rPr>
          <w:rFonts w:asciiTheme="minorHAnsi" w:hAnsiTheme="minorHAnsi" w:cstheme="minorHAnsi"/>
          <w:color w:val="000000"/>
        </w:rPr>
        <w:t xml:space="preserve">Cena za Dielo zahŕňa všetky náklady zhotoviteľa na  stavebné práce, ktoré sú s realizáciou Diela potrebné, vrátane spotrebovaných potrebných energií. Celková cena za Dielo je súčtom všetkých položiek výkazu – výmer, vrátane všetkých nákladov na zriadenie staveniska, najmä: náklady na prácu, práce súvisiace s dodaním a dovozom zabudovaných materiálov, dodaním a dovozom pomocných materiálov a konštrukcií, všetky stroje, vybavenie a zariadenie, ich používanie a údržbu, všetky drobné a pomocné práce, náklady súvisiace so zabezpečením  všetkých revíznych a východiskových správ súvisiacich s odovzdávacím konaním,  náklady na vyhotovenie potrebných skúšok, kontroly a meraní, náklady súvisiace so zriadením a likvidáciou staveniska, náklady súvisiace s </w:t>
      </w:r>
      <w:r w:rsidRPr="00411F64">
        <w:rPr>
          <w:rFonts w:asciiTheme="minorHAnsi" w:hAnsiTheme="minorHAnsi" w:cstheme="minorHAnsi"/>
          <w:color w:val="000000" w:themeColor="text1"/>
        </w:rPr>
        <w:t>vytýčením IS (bod 7.2</w:t>
      </w:r>
      <w:r w:rsidR="00411F64" w:rsidRPr="00411F64">
        <w:rPr>
          <w:rFonts w:asciiTheme="minorHAnsi" w:hAnsiTheme="minorHAnsi" w:cstheme="minorHAnsi"/>
          <w:color w:val="000000" w:themeColor="text1"/>
        </w:rPr>
        <w:t>7</w:t>
      </w:r>
      <w:r w:rsidRPr="00411F64">
        <w:rPr>
          <w:rFonts w:asciiTheme="minorHAnsi" w:hAnsiTheme="minorHAnsi" w:cstheme="minorHAnsi"/>
          <w:color w:val="000000" w:themeColor="text1"/>
        </w:rPr>
        <w:t xml:space="preserve"> návrhu ZOD).</w:t>
      </w:r>
      <w:r w:rsidRPr="00742556">
        <w:rPr>
          <w:rFonts w:asciiTheme="minorHAnsi" w:hAnsiTheme="minorHAnsi" w:cstheme="minorHAnsi"/>
          <w:color w:val="000000"/>
        </w:rPr>
        <w:t xml:space="preserve">  Všetky čiastkové práce, ktoré nie sú menovite uvedené v popise prác danej položky, ale sú s daným popisom súvisiace a vyplývajúce z projektovej dokumentácie a ktoré sú nevyhnutné pre úplné vykonanie predmetu zákazky, musia byť zahrnuté v základných položkách. Zároveň bude zohľadňovať aj náklady súvisiace s poistením v zmysle čl. VII. bod 7.2</w:t>
      </w:r>
      <w:r w:rsidR="007629EC">
        <w:rPr>
          <w:rFonts w:asciiTheme="minorHAnsi" w:hAnsiTheme="minorHAnsi" w:cstheme="minorHAnsi"/>
          <w:color w:val="000000"/>
        </w:rPr>
        <w:t>6</w:t>
      </w:r>
      <w:r w:rsidRPr="00742556">
        <w:rPr>
          <w:rFonts w:asciiTheme="minorHAnsi" w:hAnsiTheme="minorHAnsi" w:cstheme="minorHAnsi"/>
          <w:color w:val="000000"/>
        </w:rPr>
        <w:t xml:space="preserve"> zmluvy a všetky náklady spojené s činnosťami vyplývajúcimi z</w:t>
      </w:r>
      <w:r w:rsidR="007629EC">
        <w:rPr>
          <w:rFonts w:asciiTheme="minorHAnsi" w:hAnsiTheme="minorHAnsi" w:cstheme="minorHAnsi"/>
          <w:color w:val="000000"/>
        </w:rPr>
        <w:t>o</w:t>
      </w:r>
      <w:r w:rsidRPr="00742556">
        <w:rPr>
          <w:rFonts w:asciiTheme="minorHAnsi" w:hAnsiTheme="minorHAnsi" w:cstheme="minorHAnsi"/>
          <w:color w:val="000000"/>
        </w:rPr>
        <w:t xml:space="preserve"> zmluvy o dielo (ďalej len ZOD alebo zmluva). Horizontálna a vertikálna preprava materiálu do riešených priestorov bude Zhotoviteľom ocenená v rámci položiek presunov hmôt, rovnako aj likvidácia a nakladanie s odpadom.</w:t>
      </w:r>
    </w:p>
    <w:p w14:paraId="5BD7588D" w14:textId="77777777" w:rsidR="00742556" w:rsidRDefault="00742556" w:rsidP="00742556">
      <w:pPr>
        <w:autoSpaceDE w:val="0"/>
        <w:autoSpaceDN w:val="0"/>
        <w:adjustRightInd w:val="0"/>
        <w:spacing w:after="0" w:line="240" w:lineRule="auto"/>
        <w:jc w:val="both"/>
        <w:rPr>
          <w:rFonts w:asciiTheme="minorHAnsi" w:hAnsiTheme="minorHAnsi" w:cstheme="minorHAnsi"/>
          <w:color w:val="000000"/>
        </w:rPr>
      </w:pPr>
    </w:p>
    <w:p w14:paraId="7286024D" w14:textId="0DE5804E" w:rsidR="00277174" w:rsidRPr="009447B0" w:rsidRDefault="00277174" w:rsidP="00BC2A71">
      <w:pPr>
        <w:autoSpaceDE w:val="0"/>
        <w:autoSpaceDN w:val="0"/>
        <w:adjustRightInd w:val="0"/>
        <w:spacing w:after="0" w:line="240" w:lineRule="auto"/>
        <w:jc w:val="both"/>
        <w:rPr>
          <w:rFonts w:asciiTheme="minorHAnsi" w:hAnsiTheme="minorHAnsi" w:cstheme="minorHAnsi"/>
          <w:b/>
          <w:bCs/>
          <w:color w:val="000000"/>
        </w:rPr>
      </w:pPr>
      <w:r w:rsidRPr="009447B0">
        <w:rPr>
          <w:rFonts w:asciiTheme="minorHAnsi" w:hAnsiTheme="minorHAnsi" w:cstheme="minorHAnsi"/>
          <w:b/>
          <w:bCs/>
          <w:color w:val="000000"/>
        </w:rPr>
        <w:t>Mena a ceny uvádzané v</w:t>
      </w:r>
      <w:r w:rsidR="00F6036D" w:rsidRPr="009447B0">
        <w:rPr>
          <w:rFonts w:asciiTheme="minorHAnsi" w:hAnsiTheme="minorHAnsi" w:cstheme="minorHAnsi"/>
          <w:b/>
          <w:bCs/>
          <w:color w:val="000000"/>
        </w:rPr>
        <w:t> </w:t>
      </w:r>
      <w:r w:rsidRPr="009447B0">
        <w:rPr>
          <w:rFonts w:asciiTheme="minorHAnsi" w:hAnsiTheme="minorHAnsi" w:cstheme="minorHAnsi"/>
          <w:b/>
          <w:bCs/>
          <w:color w:val="000000"/>
        </w:rPr>
        <w:t>ponuke</w:t>
      </w:r>
      <w:r w:rsidR="00F6036D" w:rsidRPr="009447B0">
        <w:rPr>
          <w:rFonts w:asciiTheme="minorHAnsi" w:hAnsiTheme="minorHAnsi" w:cstheme="minorHAnsi"/>
          <w:b/>
          <w:bCs/>
          <w:color w:val="000000"/>
        </w:rPr>
        <w:t>:</w:t>
      </w:r>
    </w:p>
    <w:p w14:paraId="5E8A07AB" w14:textId="77777777" w:rsidR="007905F7" w:rsidRDefault="007905F7" w:rsidP="00BC2A71">
      <w:pPr>
        <w:autoSpaceDE w:val="0"/>
        <w:autoSpaceDN w:val="0"/>
        <w:adjustRightInd w:val="0"/>
        <w:spacing w:after="0" w:line="240" w:lineRule="auto"/>
        <w:jc w:val="both"/>
        <w:rPr>
          <w:rFonts w:asciiTheme="minorHAnsi" w:hAnsiTheme="minorHAnsi" w:cstheme="minorHAnsi"/>
          <w:color w:val="000000"/>
        </w:rPr>
      </w:pPr>
    </w:p>
    <w:p w14:paraId="1A133B1C" w14:textId="24A1641A"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Výhradnou povinnosťou uchádzača je dôsledne preskúmať celý obsah súťažných podkladov, vrátane príloh a na základe ich obsahu stanoviť navrhovanú zmluvnú cenu. Uchádzačom navrhovaná zmluvná cena musí zohľadňovať všetky požiadavky a nároky a prípadne riziká, ktoré počas realizácie vzniknú. </w:t>
      </w:r>
    </w:p>
    <w:p w14:paraId="6AB630DF" w14:textId="77777777" w:rsidR="00F6036D" w:rsidRDefault="00F6036D" w:rsidP="00BC2A71">
      <w:pPr>
        <w:autoSpaceDE w:val="0"/>
        <w:autoSpaceDN w:val="0"/>
        <w:adjustRightInd w:val="0"/>
        <w:spacing w:after="0" w:line="240" w:lineRule="auto"/>
        <w:jc w:val="both"/>
        <w:rPr>
          <w:rFonts w:asciiTheme="minorHAnsi" w:hAnsiTheme="minorHAnsi" w:cstheme="minorHAnsi"/>
          <w:color w:val="000000"/>
        </w:rPr>
      </w:pPr>
    </w:p>
    <w:p w14:paraId="6ECF73D1" w14:textId="3877E5C3"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Cena musí byť spracovaná v súlade so zákonom NR SR č. 18/1996 Z. z. o cenách v znení neskorších predpisov (ďalej len „zákon o cenách“), vyhl. MF SR č. 87/1996 </w:t>
      </w:r>
      <w:proofErr w:type="spellStart"/>
      <w:r w:rsidRPr="008D2D2F">
        <w:rPr>
          <w:rFonts w:asciiTheme="minorHAnsi" w:hAnsiTheme="minorHAnsi" w:cstheme="minorHAnsi"/>
          <w:color w:val="000000"/>
        </w:rPr>
        <w:t>Z.z</w:t>
      </w:r>
      <w:proofErr w:type="spellEnd"/>
      <w:r w:rsidRPr="008D2D2F">
        <w:rPr>
          <w:rFonts w:asciiTheme="minorHAnsi" w:hAnsiTheme="minorHAnsi" w:cstheme="minorHAnsi"/>
          <w:color w:val="000000"/>
        </w:rPr>
        <w:t xml:space="preserve">., ktorou sa vykonáva zákon o cenách v znení neskorších predpisov. </w:t>
      </w:r>
    </w:p>
    <w:p w14:paraId="74AF53EF" w14:textId="77777777" w:rsidR="00F6036D" w:rsidRDefault="00F6036D" w:rsidP="00BC2A71">
      <w:pPr>
        <w:autoSpaceDE w:val="0"/>
        <w:autoSpaceDN w:val="0"/>
        <w:adjustRightInd w:val="0"/>
        <w:spacing w:after="0" w:line="240" w:lineRule="auto"/>
        <w:jc w:val="both"/>
        <w:rPr>
          <w:rFonts w:asciiTheme="minorHAnsi" w:hAnsiTheme="minorHAnsi" w:cstheme="minorHAnsi"/>
          <w:color w:val="000000"/>
        </w:rPr>
      </w:pPr>
    </w:p>
    <w:p w14:paraId="279B002E" w14:textId="6A7DBC57"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Cena musí zahŕňať všetky ekonomicky odôvodnené náklady na predmet zmluvy a primeraný zisk. Uchádzač je povinný do ceny zahrnúť všetky náklady, činnosti, práce, výkony alebo služby nevyhnutné za účelom riadneho vykonania predmetu zmluvy. </w:t>
      </w:r>
    </w:p>
    <w:p w14:paraId="31696836" w14:textId="77777777" w:rsidR="00F6036D" w:rsidRDefault="00F6036D" w:rsidP="00BC2A71">
      <w:pPr>
        <w:autoSpaceDE w:val="0"/>
        <w:autoSpaceDN w:val="0"/>
        <w:adjustRightInd w:val="0"/>
        <w:spacing w:after="0" w:line="240" w:lineRule="auto"/>
        <w:jc w:val="both"/>
        <w:rPr>
          <w:rFonts w:asciiTheme="minorHAnsi" w:hAnsiTheme="minorHAnsi" w:cstheme="minorHAnsi"/>
          <w:color w:val="000000"/>
        </w:rPr>
      </w:pPr>
    </w:p>
    <w:p w14:paraId="0062A3E1" w14:textId="0533DB1C"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Jednotkové ceny musia byť stanovené ako konečné, vrátane všetkých nákladov (priame aj nepriame náklady). </w:t>
      </w:r>
    </w:p>
    <w:p w14:paraId="6335A6EF" w14:textId="67D9F1AC" w:rsidR="00277174" w:rsidRPr="0014086D" w:rsidRDefault="00277174" w:rsidP="00BC2A71">
      <w:pPr>
        <w:autoSpaceDE w:val="0"/>
        <w:autoSpaceDN w:val="0"/>
        <w:adjustRightInd w:val="0"/>
        <w:spacing w:after="0" w:line="240" w:lineRule="auto"/>
        <w:jc w:val="both"/>
        <w:rPr>
          <w:rFonts w:asciiTheme="minorHAnsi" w:hAnsiTheme="minorHAnsi" w:cstheme="minorHAnsi"/>
          <w:i/>
          <w:iCs/>
          <w:color w:val="000000"/>
        </w:rPr>
      </w:pPr>
      <w:r w:rsidRPr="008D2D2F">
        <w:rPr>
          <w:rFonts w:asciiTheme="minorHAnsi" w:hAnsiTheme="minorHAnsi" w:cstheme="minorHAnsi"/>
          <w:color w:val="000000"/>
        </w:rPr>
        <w:t>Celková cena na celý predmet zákazky je vytvorená špecifikáciou ceny podľa oceneného súboru súpis položiek stavby, ako súčet súčinov jednotkových cien a počtu merných jednotiek</w:t>
      </w:r>
      <w:r w:rsidR="00323E9F">
        <w:rPr>
          <w:rFonts w:asciiTheme="minorHAnsi" w:hAnsiTheme="minorHAnsi" w:cstheme="minorHAnsi"/>
          <w:color w:val="000000"/>
        </w:rPr>
        <w:t xml:space="preserve"> – Príloha č.3</w:t>
      </w:r>
      <w:r w:rsidRPr="008D2D2F">
        <w:rPr>
          <w:rFonts w:asciiTheme="minorHAnsi" w:hAnsiTheme="minorHAnsi" w:cstheme="minorHAnsi"/>
          <w:color w:val="000000"/>
        </w:rPr>
        <w:t xml:space="preserve">. </w:t>
      </w:r>
    </w:p>
    <w:p w14:paraId="1C520182" w14:textId="0CE6F075"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Ponuková celková cena predmetu zákazky (zmluvná cena) musí obsahovať cenu za celý predmet zákazky, </w:t>
      </w:r>
      <w:proofErr w:type="spellStart"/>
      <w:r w:rsidRPr="008D2D2F">
        <w:rPr>
          <w:rFonts w:asciiTheme="minorHAnsi" w:hAnsiTheme="minorHAnsi" w:cstheme="minorHAnsi"/>
          <w:color w:val="000000"/>
        </w:rPr>
        <w:t>t.j</w:t>
      </w:r>
      <w:proofErr w:type="spellEnd"/>
      <w:r w:rsidRPr="008D2D2F">
        <w:rPr>
          <w:rFonts w:asciiTheme="minorHAnsi" w:hAnsiTheme="minorHAnsi" w:cstheme="minorHAnsi"/>
          <w:color w:val="000000"/>
        </w:rPr>
        <w:t>. sumár všetkých činností súvisiacich s uskutočnením stavebných prác</w:t>
      </w:r>
      <w:r w:rsidR="00323E9F">
        <w:rPr>
          <w:rFonts w:asciiTheme="minorHAnsi" w:hAnsiTheme="minorHAnsi" w:cstheme="minorHAnsi"/>
          <w:color w:val="000000"/>
        </w:rPr>
        <w:t xml:space="preserve"> – </w:t>
      </w:r>
      <w:r w:rsidR="00644DCE">
        <w:rPr>
          <w:rFonts w:asciiTheme="minorHAnsi" w:hAnsiTheme="minorHAnsi" w:cstheme="minorHAnsi"/>
          <w:color w:val="000000"/>
        </w:rPr>
        <w:t>Príloha č. 1</w:t>
      </w:r>
      <w:r w:rsidRPr="008D2D2F">
        <w:rPr>
          <w:rFonts w:asciiTheme="minorHAnsi" w:hAnsiTheme="minorHAnsi" w:cstheme="minorHAnsi"/>
          <w:color w:val="000000"/>
        </w:rPr>
        <w:t xml:space="preserve">. </w:t>
      </w:r>
    </w:p>
    <w:p w14:paraId="1110A28F" w14:textId="28D496FE" w:rsidR="00277174" w:rsidRPr="008D2D2F" w:rsidRDefault="00277174" w:rsidP="00BC2A71">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color w:val="000000"/>
        </w:rPr>
        <w:t xml:space="preserve">Všetky ceny požaduje obstarávateľ uvádzať zaokrúhlené na 2 desatinné miesta, podľa matematických pravidiel v mene euro (€). </w:t>
      </w:r>
    </w:p>
    <w:p w14:paraId="7DED31C0" w14:textId="4639029E" w:rsidR="00440BD4" w:rsidRPr="008D2D2F" w:rsidRDefault="00277174" w:rsidP="00BC2A71">
      <w:pPr>
        <w:autoSpaceDE w:val="0"/>
        <w:autoSpaceDN w:val="0"/>
        <w:adjustRightInd w:val="0"/>
        <w:spacing w:after="0" w:line="240" w:lineRule="auto"/>
        <w:jc w:val="both"/>
        <w:rPr>
          <w:rFonts w:asciiTheme="minorHAnsi" w:hAnsiTheme="minorHAnsi" w:cstheme="minorHAnsi"/>
          <w:sz w:val="24"/>
          <w:szCs w:val="24"/>
        </w:rPr>
      </w:pPr>
      <w:r w:rsidRPr="008D2D2F">
        <w:rPr>
          <w:rFonts w:asciiTheme="minorHAnsi" w:hAnsiTheme="minorHAnsi" w:cstheme="minorHAnsi"/>
          <w:color w:val="000000"/>
        </w:rPr>
        <w:t>Ceny uvedené v ponuke je možné meniť iba v lehote na predkladanie ponúk, potom sú nemenné a záväzné pre uzatvorenie zmluvy.</w:t>
      </w:r>
    </w:p>
    <w:p w14:paraId="3EF2A380" w14:textId="77777777" w:rsidR="001B0527" w:rsidRPr="008D2D2F" w:rsidRDefault="001B0527" w:rsidP="00B8146E">
      <w:pPr>
        <w:autoSpaceDE w:val="0"/>
        <w:autoSpaceDN w:val="0"/>
        <w:adjustRightInd w:val="0"/>
        <w:spacing w:after="0" w:line="240" w:lineRule="auto"/>
        <w:jc w:val="both"/>
        <w:rPr>
          <w:rFonts w:asciiTheme="minorHAnsi" w:hAnsiTheme="minorHAnsi" w:cstheme="minorHAnsi"/>
        </w:rPr>
      </w:pPr>
    </w:p>
    <w:p w14:paraId="751C59D7" w14:textId="3E06C768" w:rsidR="00553F46" w:rsidRPr="008D2D2F" w:rsidRDefault="00553F46" w:rsidP="00B8146E">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b/>
          <w:bCs/>
        </w:rPr>
        <w:lastRenderedPageBreak/>
        <w:t xml:space="preserve">Začiatok poradia výstavby jednotlivých úsekov je možné upraviť a zmeniť poradie jednotlivých etáp pri zachovaní ich nadväznosti. </w:t>
      </w:r>
    </w:p>
    <w:p w14:paraId="75408A4F" w14:textId="7D5C579A" w:rsidR="00553F46" w:rsidRPr="008D2D2F" w:rsidRDefault="00553F46" w:rsidP="00B8146E">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rPr>
        <w:t xml:space="preserve">Účelom projektu dočasného dopravného značenia je zabezpečiť bezpečnosť a plynulosť cestnej premávky počas stavebných prác na predmetnej stavbe. </w:t>
      </w:r>
    </w:p>
    <w:p w14:paraId="7297D154" w14:textId="77777777" w:rsidR="004542E9" w:rsidRPr="008D2D2F" w:rsidRDefault="004542E9" w:rsidP="00B8146E">
      <w:pPr>
        <w:autoSpaceDE w:val="0"/>
        <w:autoSpaceDN w:val="0"/>
        <w:adjustRightInd w:val="0"/>
        <w:spacing w:after="0" w:line="240" w:lineRule="auto"/>
        <w:jc w:val="both"/>
        <w:rPr>
          <w:rFonts w:asciiTheme="minorHAnsi" w:hAnsiTheme="minorHAnsi" w:cstheme="minorHAnsi"/>
          <w:b/>
          <w:bCs/>
        </w:rPr>
      </w:pPr>
    </w:p>
    <w:p w14:paraId="4806FD52" w14:textId="3F89F24A" w:rsidR="00553F46" w:rsidRPr="009447B0" w:rsidRDefault="005A27AA" w:rsidP="00B8146E">
      <w:pPr>
        <w:autoSpaceDE w:val="0"/>
        <w:autoSpaceDN w:val="0"/>
        <w:adjustRightInd w:val="0"/>
        <w:spacing w:after="0" w:line="240" w:lineRule="auto"/>
        <w:jc w:val="both"/>
        <w:rPr>
          <w:rFonts w:asciiTheme="minorHAnsi" w:hAnsiTheme="minorHAnsi" w:cstheme="minorHAnsi"/>
        </w:rPr>
      </w:pPr>
      <w:r w:rsidRPr="009447B0">
        <w:rPr>
          <w:rFonts w:asciiTheme="minorHAnsi" w:hAnsiTheme="minorHAnsi" w:cstheme="minorHAnsi"/>
        </w:rPr>
        <w:t xml:space="preserve">Ako podklad slúži Projektová dokumentácia </w:t>
      </w:r>
      <w:r w:rsidR="00321486">
        <w:rPr>
          <w:rFonts w:asciiTheme="minorHAnsi" w:hAnsiTheme="minorHAnsi" w:cstheme="minorHAnsi"/>
          <w:b/>
          <w:bCs/>
          <w:i/>
          <w:iCs/>
        </w:rPr>
        <w:t>– Príloha č.</w:t>
      </w:r>
      <w:r w:rsidR="00411F64">
        <w:rPr>
          <w:rFonts w:asciiTheme="minorHAnsi" w:hAnsiTheme="minorHAnsi" w:cstheme="minorHAnsi"/>
          <w:b/>
          <w:bCs/>
          <w:i/>
          <w:iCs/>
        </w:rPr>
        <w:t>6</w:t>
      </w:r>
      <w:r w:rsidR="00321486">
        <w:rPr>
          <w:rFonts w:asciiTheme="minorHAnsi" w:hAnsiTheme="minorHAnsi" w:cstheme="minorHAnsi"/>
          <w:b/>
          <w:bCs/>
          <w:i/>
          <w:iCs/>
        </w:rPr>
        <w:t xml:space="preserve"> </w:t>
      </w:r>
      <w:r w:rsidRPr="009447B0">
        <w:rPr>
          <w:rFonts w:asciiTheme="minorHAnsi" w:hAnsiTheme="minorHAnsi" w:cstheme="minorHAnsi"/>
        </w:rPr>
        <w:t>pre stavebné povolenie s názvom</w:t>
      </w:r>
      <w:r w:rsidR="00553F46" w:rsidRPr="009447B0">
        <w:rPr>
          <w:rFonts w:asciiTheme="minorHAnsi" w:hAnsiTheme="minorHAnsi" w:cstheme="minorHAnsi"/>
        </w:rPr>
        <w:t xml:space="preserve">: </w:t>
      </w:r>
    </w:p>
    <w:p w14:paraId="4F31201C" w14:textId="276FE864" w:rsidR="00553F46" w:rsidRDefault="00553F46" w:rsidP="00B8146E">
      <w:pPr>
        <w:autoSpaceDE w:val="0"/>
        <w:autoSpaceDN w:val="0"/>
        <w:adjustRightInd w:val="0"/>
        <w:spacing w:after="0" w:line="240" w:lineRule="auto"/>
        <w:jc w:val="both"/>
        <w:rPr>
          <w:rFonts w:asciiTheme="minorHAnsi" w:hAnsiTheme="minorHAnsi" w:cstheme="minorHAnsi"/>
          <w:b/>
          <w:bCs/>
        </w:rPr>
      </w:pPr>
      <w:r w:rsidRPr="008D2D2F">
        <w:rPr>
          <w:rFonts w:asciiTheme="minorHAnsi" w:hAnsiTheme="minorHAnsi" w:cstheme="minorHAnsi"/>
          <w:b/>
          <w:bCs/>
          <w:i/>
          <w:iCs/>
        </w:rPr>
        <w:t>„</w:t>
      </w:r>
      <w:r w:rsidR="00533A94" w:rsidRPr="008D2D2F">
        <w:rPr>
          <w:rFonts w:asciiTheme="minorHAnsi" w:hAnsiTheme="minorHAnsi" w:cstheme="minorHAnsi"/>
          <w:b/>
          <w:bCs/>
          <w:i/>
          <w:iCs/>
        </w:rPr>
        <w:t xml:space="preserve">Modernizácia prestupového terminálu Dopravného podniku mesta Martin, s.r.o. a </w:t>
      </w:r>
      <w:r w:rsidR="00411F64">
        <w:rPr>
          <w:rFonts w:asciiTheme="minorHAnsi" w:hAnsiTheme="minorHAnsi" w:cstheme="minorHAnsi"/>
          <w:b/>
          <w:bCs/>
          <w:i/>
          <w:iCs/>
        </w:rPr>
        <w:t>Ž</w:t>
      </w:r>
      <w:r w:rsidR="00533A94" w:rsidRPr="008D2D2F">
        <w:rPr>
          <w:rFonts w:asciiTheme="minorHAnsi" w:hAnsiTheme="minorHAnsi" w:cstheme="minorHAnsi"/>
          <w:b/>
          <w:bCs/>
          <w:i/>
          <w:iCs/>
        </w:rPr>
        <w:t>elezníc Slovenskej republiky</w:t>
      </w:r>
      <w:r w:rsidRPr="008D2D2F">
        <w:rPr>
          <w:rFonts w:asciiTheme="minorHAnsi" w:hAnsiTheme="minorHAnsi" w:cstheme="minorHAnsi"/>
          <w:b/>
          <w:bCs/>
          <w:i/>
          <w:iCs/>
        </w:rPr>
        <w:t xml:space="preserve">“ </w:t>
      </w:r>
    </w:p>
    <w:p w14:paraId="52FC5B1F" w14:textId="77777777" w:rsidR="00C02AD9" w:rsidRDefault="00C02AD9" w:rsidP="00B8146E">
      <w:pPr>
        <w:autoSpaceDE w:val="0"/>
        <w:autoSpaceDN w:val="0"/>
        <w:adjustRightInd w:val="0"/>
        <w:spacing w:after="0" w:line="240" w:lineRule="auto"/>
        <w:jc w:val="both"/>
        <w:rPr>
          <w:rFonts w:asciiTheme="minorHAnsi" w:hAnsiTheme="minorHAnsi" w:cstheme="minorHAnsi"/>
          <w:b/>
          <w:bCs/>
        </w:rPr>
      </w:pPr>
    </w:p>
    <w:p w14:paraId="67C03449" w14:textId="49B01A2A" w:rsidR="00C02AD9" w:rsidRPr="007B6C4D" w:rsidRDefault="007B6C4D" w:rsidP="00B8146E">
      <w:pPr>
        <w:autoSpaceDE w:val="0"/>
        <w:autoSpaceDN w:val="0"/>
        <w:adjustRightInd w:val="0"/>
        <w:spacing w:after="0" w:line="240" w:lineRule="auto"/>
        <w:jc w:val="both"/>
        <w:rPr>
          <w:rFonts w:asciiTheme="minorHAnsi" w:hAnsiTheme="minorHAnsi" w:cstheme="minorHAnsi"/>
        </w:rPr>
      </w:pPr>
      <w:r w:rsidRPr="007B6C4D">
        <w:rPr>
          <w:rFonts w:asciiTheme="minorHAnsi" w:hAnsiTheme="minorHAnsi" w:cstheme="minorHAnsi"/>
        </w:rPr>
        <w:t xml:space="preserve">Zhotoviteľ </w:t>
      </w:r>
      <w:r>
        <w:rPr>
          <w:rFonts w:asciiTheme="minorHAnsi" w:hAnsiTheme="minorHAnsi" w:cstheme="minorHAnsi"/>
        </w:rPr>
        <w:t>v rámci realizácie projektu akceptuje a</w:t>
      </w:r>
      <w:r w:rsidR="00774054">
        <w:rPr>
          <w:rFonts w:asciiTheme="minorHAnsi" w:hAnsiTheme="minorHAnsi" w:cstheme="minorHAnsi"/>
        </w:rPr>
        <w:t xml:space="preserve"> berie na zreteľ podmienky uvedené v </w:t>
      </w:r>
      <w:r w:rsidR="00321486" w:rsidRPr="00321486">
        <w:rPr>
          <w:rFonts w:asciiTheme="minorHAnsi" w:hAnsiTheme="minorHAnsi" w:cstheme="minorHAnsi"/>
        </w:rPr>
        <w:t>súhlasnom stanovisku ŽSR Oblastné riaditeľstvo Žilina pod číslom 01919/2024/ORŽA/SŽTS-2</w:t>
      </w:r>
      <w:r w:rsidR="00321486">
        <w:rPr>
          <w:rFonts w:asciiTheme="minorHAnsi" w:hAnsiTheme="minorHAnsi" w:cstheme="minorHAnsi"/>
        </w:rPr>
        <w:t xml:space="preserve"> </w:t>
      </w:r>
      <w:r w:rsidR="00321486">
        <w:rPr>
          <w:rFonts w:asciiTheme="minorHAnsi" w:hAnsiTheme="minorHAnsi" w:cstheme="minorHAnsi"/>
          <w:b/>
          <w:bCs/>
          <w:i/>
          <w:iCs/>
        </w:rPr>
        <w:t>– Príloha č.</w:t>
      </w:r>
      <w:r w:rsidR="00411F64">
        <w:rPr>
          <w:rFonts w:asciiTheme="minorHAnsi" w:hAnsiTheme="minorHAnsi" w:cstheme="minorHAnsi"/>
          <w:b/>
          <w:bCs/>
          <w:i/>
          <w:iCs/>
        </w:rPr>
        <w:t>4</w:t>
      </w:r>
    </w:p>
    <w:p w14:paraId="39FC20D6" w14:textId="77777777" w:rsidR="004542E9" w:rsidRPr="008D2D2F" w:rsidRDefault="004542E9" w:rsidP="00B8146E">
      <w:pPr>
        <w:autoSpaceDE w:val="0"/>
        <w:autoSpaceDN w:val="0"/>
        <w:adjustRightInd w:val="0"/>
        <w:spacing w:after="0" w:line="240" w:lineRule="auto"/>
        <w:jc w:val="both"/>
        <w:rPr>
          <w:rFonts w:asciiTheme="minorHAnsi" w:hAnsiTheme="minorHAnsi" w:cstheme="minorHAnsi"/>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68"/>
      </w:tblGrid>
      <w:tr w:rsidR="00553F46" w:rsidRPr="008D2D2F" w14:paraId="4A4CDFDB" w14:textId="77777777" w:rsidTr="00985A6E">
        <w:trPr>
          <w:trHeight w:val="93"/>
        </w:trPr>
        <w:tc>
          <w:tcPr>
            <w:tcW w:w="9068" w:type="dxa"/>
            <w:tcBorders>
              <w:top w:val="none" w:sz="6" w:space="0" w:color="auto"/>
              <w:bottom w:val="none" w:sz="6" w:space="0" w:color="auto"/>
            </w:tcBorders>
          </w:tcPr>
          <w:p w14:paraId="63766E62" w14:textId="47C63FB1" w:rsidR="00572DA7" w:rsidRPr="008D2D2F" w:rsidRDefault="007873C8" w:rsidP="00B8146E">
            <w:pPr>
              <w:autoSpaceDE w:val="0"/>
              <w:autoSpaceDN w:val="0"/>
              <w:adjustRightInd w:val="0"/>
              <w:spacing w:after="0" w:line="240" w:lineRule="auto"/>
              <w:jc w:val="both"/>
              <w:rPr>
                <w:rFonts w:asciiTheme="minorHAnsi" w:hAnsiTheme="minorHAnsi" w:cstheme="minorHAnsi"/>
              </w:rPr>
            </w:pPr>
            <w:r w:rsidRPr="008D2D2F">
              <w:rPr>
                <w:rFonts w:asciiTheme="minorHAnsi" w:hAnsiTheme="minorHAnsi" w:cstheme="minorHAnsi"/>
                <w:b/>
                <w:bCs/>
              </w:rPr>
              <w:t xml:space="preserve">Spracovateľ: </w:t>
            </w:r>
            <w:proofErr w:type="spellStart"/>
            <w:r w:rsidR="005771E6" w:rsidRPr="008D2D2F">
              <w:rPr>
                <w:rFonts w:asciiTheme="minorHAnsi" w:hAnsiTheme="minorHAnsi" w:cstheme="minorHAnsi"/>
                <w:b/>
                <w:bCs/>
              </w:rPr>
              <w:t>Creat</w:t>
            </w:r>
            <w:proofErr w:type="spellEnd"/>
            <w:r w:rsidR="005771E6" w:rsidRPr="008D2D2F">
              <w:rPr>
                <w:rFonts w:asciiTheme="minorHAnsi" w:hAnsiTheme="minorHAnsi" w:cstheme="minorHAnsi"/>
                <w:b/>
                <w:bCs/>
              </w:rPr>
              <w:t>, s.r.o.</w:t>
            </w:r>
            <w:r w:rsidR="00553F46" w:rsidRPr="008D2D2F">
              <w:rPr>
                <w:rFonts w:asciiTheme="minorHAnsi" w:hAnsiTheme="minorHAnsi" w:cstheme="minorHAnsi"/>
              </w:rPr>
              <w:t>,</w:t>
            </w:r>
            <w:r w:rsidR="00553F46" w:rsidRPr="008D2D2F">
              <w:rPr>
                <w:rFonts w:asciiTheme="minorHAnsi" w:hAnsiTheme="minorHAnsi" w:cstheme="minorHAnsi"/>
                <w:b/>
                <w:bCs/>
              </w:rPr>
              <w:t xml:space="preserve"> </w:t>
            </w:r>
            <w:r w:rsidR="00717783" w:rsidRPr="008D2D2F">
              <w:rPr>
                <w:rFonts w:asciiTheme="minorHAnsi" w:hAnsiTheme="minorHAnsi" w:cstheme="minorHAnsi"/>
              </w:rPr>
              <w:t>Na Bystričku 16, 036 01 Martin</w:t>
            </w:r>
            <w:r w:rsidR="00553F46" w:rsidRPr="008D2D2F">
              <w:rPr>
                <w:rFonts w:asciiTheme="minorHAnsi" w:hAnsiTheme="minorHAnsi" w:cstheme="minorHAnsi"/>
              </w:rPr>
              <w:t xml:space="preserve"> </w:t>
            </w:r>
          </w:p>
          <w:p w14:paraId="6E0CDD53" w14:textId="1DDAD8A0" w:rsidR="00572DA7" w:rsidRPr="008D2D2F" w:rsidRDefault="009447B0" w:rsidP="00572DA7">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b/>
                <w:bCs/>
              </w:rPr>
              <w:t>Autor</w:t>
            </w:r>
            <w:r>
              <w:rPr>
                <w:rFonts w:asciiTheme="minorHAnsi" w:hAnsiTheme="minorHAnsi" w:cstheme="minorHAnsi"/>
                <w:b/>
                <w:bCs/>
              </w:rPr>
              <w:t>i</w:t>
            </w:r>
            <w:r w:rsidR="00207340" w:rsidRPr="008D2D2F">
              <w:rPr>
                <w:rFonts w:asciiTheme="minorHAnsi" w:hAnsiTheme="minorHAnsi" w:cstheme="minorHAnsi"/>
                <w:b/>
                <w:bCs/>
              </w:rPr>
              <w:t>:</w:t>
            </w:r>
            <w:r w:rsidR="00553F46" w:rsidRPr="008D2D2F">
              <w:rPr>
                <w:rFonts w:asciiTheme="minorHAnsi" w:hAnsiTheme="minorHAnsi" w:cstheme="minorHAnsi"/>
              </w:rPr>
              <w:t xml:space="preserve"> </w:t>
            </w:r>
            <w:r w:rsidR="00065A52" w:rsidRPr="008D2D2F">
              <w:rPr>
                <w:rFonts w:asciiTheme="minorHAnsi" w:hAnsiTheme="minorHAnsi" w:cstheme="minorHAnsi"/>
              </w:rPr>
              <w:t>Ing. arch. Vladimír Hladký</w:t>
            </w:r>
            <w:r w:rsidR="00207340" w:rsidRPr="008D2D2F">
              <w:rPr>
                <w:rFonts w:asciiTheme="minorHAnsi" w:hAnsiTheme="minorHAnsi" w:cstheme="minorHAnsi"/>
              </w:rPr>
              <w:t>,</w:t>
            </w:r>
            <w:r w:rsidR="00207340" w:rsidRPr="008D2D2F">
              <w:rPr>
                <w:rFonts w:asciiTheme="minorHAnsi" w:hAnsiTheme="minorHAnsi" w:cstheme="minorHAnsi"/>
                <w:b/>
                <w:bCs/>
              </w:rPr>
              <w:t xml:space="preserve"> </w:t>
            </w:r>
            <w:r w:rsidR="007873C8" w:rsidRPr="008D2D2F">
              <w:rPr>
                <w:rFonts w:asciiTheme="minorHAnsi" w:hAnsiTheme="minorHAnsi" w:cstheme="minorHAnsi"/>
              </w:rPr>
              <w:t>Ing. Ivan Klein</w:t>
            </w:r>
            <w:r>
              <w:rPr>
                <w:rFonts w:asciiTheme="minorHAnsi" w:hAnsiTheme="minorHAnsi" w:cstheme="minorHAnsi"/>
              </w:rPr>
              <w:t>,</w:t>
            </w:r>
          </w:p>
          <w:p w14:paraId="2AA9AC89" w14:textId="54A00498" w:rsidR="00572DA7" w:rsidRPr="008D2D2F" w:rsidRDefault="007873C8" w:rsidP="00572DA7">
            <w:pPr>
              <w:autoSpaceDE w:val="0"/>
              <w:autoSpaceDN w:val="0"/>
              <w:adjustRightInd w:val="0"/>
              <w:spacing w:after="0" w:line="240" w:lineRule="auto"/>
              <w:jc w:val="both"/>
              <w:rPr>
                <w:rFonts w:asciiTheme="minorHAnsi" w:hAnsiTheme="minorHAnsi" w:cstheme="minorHAnsi"/>
                <w:color w:val="000000"/>
              </w:rPr>
            </w:pPr>
            <w:r w:rsidRPr="008D2D2F">
              <w:rPr>
                <w:rFonts w:asciiTheme="minorHAnsi" w:hAnsiTheme="minorHAnsi" w:cstheme="minorHAnsi"/>
                <w:b/>
                <w:bCs/>
              </w:rPr>
              <w:t>Vy</w:t>
            </w:r>
            <w:r w:rsidR="00572DA7" w:rsidRPr="008D2D2F">
              <w:rPr>
                <w:rFonts w:asciiTheme="minorHAnsi" w:hAnsiTheme="minorHAnsi" w:cstheme="minorHAnsi"/>
                <w:b/>
                <w:bCs/>
              </w:rPr>
              <w:t>pracovala:</w:t>
            </w:r>
            <w:r w:rsidR="00572DA7" w:rsidRPr="008D2D2F">
              <w:rPr>
                <w:rFonts w:asciiTheme="minorHAnsi" w:hAnsiTheme="minorHAnsi" w:cstheme="minorHAnsi"/>
              </w:rPr>
              <w:t xml:space="preserve"> Ing. arch. Alexandra Kováčová</w:t>
            </w:r>
          </w:p>
        </w:tc>
      </w:tr>
      <w:bookmarkEnd w:id="0"/>
      <w:bookmarkEnd w:id="1"/>
    </w:tbl>
    <w:p w14:paraId="6399E388" w14:textId="77777777" w:rsidR="00B43723" w:rsidRPr="008D2D2F" w:rsidRDefault="00B43723" w:rsidP="00956C9C">
      <w:pPr>
        <w:widowControl w:val="0"/>
        <w:spacing w:line="276" w:lineRule="auto"/>
        <w:jc w:val="both"/>
        <w:rPr>
          <w:rFonts w:asciiTheme="minorHAnsi" w:hAnsiTheme="minorHAnsi" w:cstheme="minorHAnsi"/>
        </w:rPr>
      </w:pPr>
    </w:p>
    <w:sectPr w:rsidR="00B43723" w:rsidRPr="008D2D2F" w:rsidSect="00265B24">
      <w:headerReference w:type="default" r:id="rId8"/>
      <w:footerReference w:type="default" r:id="rId9"/>
      <w:headerReference w:type="first" r:id="rId10"/>
      <w:footerReference w:type="first" r:id="rId11"/>
      <w:type w:val="continuous"/>
      <w:pgSz w:w="11906" w:h="16838"/>
      <w:pgMar w:top="1418" w:right="1418" w:bottom="1559" w:left="1418" w:header="28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F38B" w14:textId="77777777" w:rsidR="0041111F" w:rsidRDefault="0041111F" w:rsidP="000F6B7A">
      <w:pPr>
        <w:spacing w:after="0" w:line="240" w:lineRule="auto"/>
      </w:pPr>
      <w:r>
        <w:separator/>
      </w:r>
    </w:p>
  </w:endnote>
  <w:endnote w:type="continuationSeparator" w:id="0">
    <w:p w14:paraId="66F50EF2" w14:textId="77777777" w:rsidR="0041111F" w:rsidRDefault="0041111F" w:rsidP="000F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340"/>
      <w:gridCol w:w="4972"/>
    </w:tblGrid>
    <w:tr w:rsidR="000F6B7A" w:rsidRPr="00B046AA" w14:paraId="4940BA78" w14:textId="77777777" w:rsidTr="00C35089">
      <w:tc>
        <w:tcPr>
          <w:tcW w:w="1448" w:type="dxa"/>
          <w:tcBorders>
            <w:top w:val="single" w:sz="12" w:space="0" w:color="004C9C"/>
          </w:tcBorders>
        </w:tcPr>
        <w:p w14:paraId="32898C2A" w14:textId="77777777" w:rsidR="000F6B7A" w:rsidRPr="00B046AA" w:rsidRDefault="000F6B7A" w:rsidP="000F6B7A">
          <w:pPr>
            <w:pStyle w:val="Hlavika"/>
            <w:rPr>
              <w:b/>
              <w:bCs/>
              <w:sz w:val="16"/>
              <w:szCs w:val="16"/>
            </w:rPr>
          </w:pPr>
          <w:r w:rsidRPr="00B046AA">
            <w:rPr>
              <w:noProof/>
              <w:sz w:val="16"/>
              <w:szCs w:val="16"/>
            </w:rPr>
            <w:drawing>
              <wp:anchor distT="0" distB="0" distL="114300" distR="114300" simplePos="0" relativeHeight="251661312" behindDoc="1" locked="0" layoutInCell="1" allowOverlap="1" wp14:anchorId="60224664" wp14:editId="1DF352B5">
                <wp:simplePos x="0" y="0"/>
                <wp:positionH relativeFrom="leftMargin">
                  <wp:posOffset>122068</wp:posOffset>
                </wp:positionH>
                <wp:positionV relativeFrom="paragraph">
                  <wp:posOffset>158750</wp:posOffset>
                </wp:positionV>
                <wp:extent cx="782320" cy="292100"/>
                <wp:effectExtent l="0" t="0" r="0" b="0"/>
                <wp:wrapTight wrapText="bothSides">
                  <wp:wrapPolygon edited="0">
                    <wp:start x="0" y="0"/>
                    <wp:lineTo x="0" y="19722"/>
                    <wp:lineTo x="20513" y="19722"/>
                    <wp:lineTo x="21039" y="16904"/>
                    <wp:lineTo x="21039" y="4226"/>
                    <wp:lineTo x="2051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9479"/>
                        <a:stretch/>
                      </pic:blipFill>
                      <pic:spPr bwMode="auto">
                        <a:xfrm>
                          <a:off x="0" y="0"/>
                          <a:ext cx="782320" cy="29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D2EF30" w14:textId="77777777" w:rsidR="000F6B7A" w:rsidRPr="00B046AA" w:rsidRDefault="000F6B7A" w:rsidP="000F6B7A">
          <w:pPr>
            <w:pStyle w:val="Hlavika"/>
            <w:rPr>
              <w:b/>
              <w:bCs/>
              <w:sz w:val="16"/>
              <w:szCs w:val="16"/>
            </w:rPr>
          </w:pPr>
        </w:p>
      </w:tc>
      <w:tc>
        <w:tcPr>
          <w:tcW w:w="7340" w:type="dxa"/>
          <w:tcBorders>
            <w:top w:val="single" w:sz="12" w:space="0" w:color="004C9C"/>
          </w:tcBorders>
        </w:tcPr>
        <w:p w14:paraId="742EECA9" w14:textId="77777777" w:rsidR="000F6B7A" w:rsidRPr="00B046AA" w:rsidRDefault="000F6B7A" w:rsidP="000F6B7A">
          <w:pPr>
            <w:pStyle w:val="Hlavika"/>
            <w:rPr>
              <w:b/>
              <w:bCs/>
              <w:sz w:val="16"/>
              <w:szCs w:val="16"/>
            </w:rPr>
          </w:pPr>
        </w:p>
        <w:p w14:paraId="473A02A2" w14:textId="77777777" w:rsidR="000F6B7A" w:rsidRPr="00B046AA" w:rsidRDefault="000F6B7A" w:rsidP="000F6B7A">
          <w:pPr>
            <w:pStyle w:val="Hlavika"/>
            <w:rPr>
              <w:sz w:val="16"/>
              <w:szCs w:val="16"/>
            </w:rPr>
          </w:pPr>
          <w:r w:rsidRPr="00B046AA">
            <w:rPr>
              <w:b/>
              <w:bCs/>
              <w:sz w:val="16"/>
              <w:szCs w:val="16"/>
            </w:rPr>
            <w:t xml:space="preserve">Dopravný podnik mesta Martin, s.r.o., </w:t>
          </w:r>
          <w:r w:rsidRPr="00B046AA">
            <w:rPr>
              <w:sz w:val="16"/>
              <w:szCs w:val="16"/>
            </w:rPr>
            <w:t>Nám. S. H. Vajanského 1, 036 01 Martin</w:t>
          </w:r>
        </w:p>
        <w:p w14:paraId="1783E8C8" w14:textId="7540E13A" w:rsidR="000F6B7A" w:rsidRPr="00B046AA" w:rsidRDefault="000F6B7A" w:rsidP="000F6B7A">
          <w:pPr>
            <w:pStyle w:val="Hlavika"/>
            <w:rPr>
              <w:sz w:val="16"/>
              <w:szCs w:val="16"/>
            </w:rPr>
          </w:pPr>
          <w:r w:rsidRPr="00B046AA">
            <w:rPr>
              <w:sz w:val="16"/>
              <w:szCs w:val="16"/>
            </w:rPr>
            <w:t>IČO: 53560922, DIČ: 2121408333, IČ DPH: SK2121</w:t>
          </w:r>
          <w:r w:rsidR="00FD5B6A">
            <w:rPr>
              <w:sz w:val="16"/>
              <w:szCs w:val="16"/>
            </w:rPr>
            <w:t>4</w:t>
          </w:r>
          <w:r w:rsidRPr="00B046AA">
            <w:rPr>
              <w:sz w:val="16"/>
              <w:szCs w:val="16"/>
            </w:rPr>
            <w:t>08333</w:t>
          </w:r>
        </w:p>
        <w:p w14:paraId="3A85F1A9" w14:textId="77777777" w:rsidR="000F6B7A" w:rsidRPr="00B046AA" w:rsidRDefault="000F6B7A" w:rsidP="000F6B7A">
          <w:pPr>
            <w:pStyle w:val="Hlavika"/>
            <w:rPr>
              <w:sz w:val="16"/>
              <w:szCs w:val="16"/>
            </w:rPr>
          </w:pPr>
          <w:r w:rsidRPr="00B046AA">
            <w:rPr>
              <w:sz w:val="16"/>
              <w:szCs w:val="16"/>
            </w:rPr>
            <w:t xml:space="preserve">Obchodný register: Okresný súd Žilina, Oddiel: </w:t>
          </w:r>
          <w:proofErr w:type="spellStart"/>
          <w:r w:rsidRPr="00B046AA">
            <w:rPr>
              <w:sz w:val="16"/>
              <w:szCs w:val="16"/>
            </w:rPr>
            <w:t>Sro</w:t>
          </w:r>
          <w:proofErr w:type="spellEnd"/>
          <w:r w:rsidRPr="00B046AA">
            <w:rPr>
              <w:sz w:val="16"/>
              <w:szCs w:val="16"/>
            </w:rPr>
            <w:t>, Vložka č. 76445/L</w:t>
          </w:r>
        </w:p>
        <w:p w14:paraId="3F94B24B" w14:textId="77777777" w:rsidR="000F6B7A" w:rsidRPr="00B046AA" w:rsidRDefault="000F6B7A" w:rsidP="000F6B7A">
          <w:pPr>
            <w:pStyle w:val="Hlavika"/>
            <w:rPr>
              <w:sz w:val="16"/>
              <w:szCs w:val="16"/>
            </w:rPr>
          </w:pPr>
          <w:r w:rsidRPr="00B046AA">
            <w:rPr>
              <w:sz w:val="16"/>
              <w:szCs w:val="16"/>
            </w:rPr>
            <w:t xml:space="preserve">Bankové spojenie: Slovenská sporiteľňa, </w:t>
          </w:r>
          <w:proofErr w:type="spellStart"/>
          <w:r w:rsidRPr="00B046AA">
            <w:rPr>
              <w:sz w:val="16"/>
              <w:szCs w:val="16"/>
            </w:rPr>
            <w:t>a.s</w:t>
          </w:r>
          <w:proofErr w:type="spellEnd"/>
          <w:r w:rsidRPr="00B046AA">
            <w:rPr>
              <w:sz w:val="16"/>
              <w:szCs w:val="16"/>
            </w:rPr>
            <w:t>, IBAN: SK81 0900 0000 0051 7864 3372</w:t>
          </w:r>
        </w:p>
      </w:tc>
      <w:tc>
        <w:tcPr>
          <w:tcW w:w="4972" w:type="dxa"/>
          <w:tcBorders>
            <w:top w:val="single" w:sz="12" w:space="0" w:color="76B82B"/>
          </w:tcBorders>
        </w:tcPr>
        <w:p w14:paraId="4688AF2D" w14:textId="77777777" w:rsidR="000F6B7A" w:rsidRPr="00B046AA" w:rsidRDefault="000F6B7A" w:rsidP="000F6B7A">
          <w:pPr>
            <w:pStyle w:val="Hlavika"/>
            <w:rPr>
              <w:sz w:val="16"/>
              <w:szCs w:val="16"/>
            </w:rPr>
          </w:pPr>
        </w:p>
        <w:p w14:paraId="04B53994" w14:textId="15137D69" w:rsidR="000F6B7A" w:rsidRPr="00B046AA" w:rsidRDefault="000F6B7A" w:rsidP="000F6B7A">
          <w:pPr>
            <w:pStyle w:val="Hlavika"/>
            <w:rPr>
              <w:sz w:val="16"/>
              <w:szCs w:val="16"/>
            </w:rPr>
          </w:pPr>
          <w:r w:rsidRPr="00B046AA">
            <w:rPr>
              <w:sz w:val="16"/>
              <w:szCs w:val="16"/>
            </w:rPr>
            <w:t>Tel</w:t>
          </w:r>
          <w:r w:rsidR="00C40A45">
            <w:rPr>
              <w:sz w:val="16"/>
              <w:szCs w:val="16"/>
            </w:rPr>
            <w:t>.</w:t>
          </w:r>
          <w:r w:rsidRPr="00B046AA">
            <w:rPr>
              <w:sz w:val="16"/>
              <w:szCs w:val="16"/>
            </w:rPr>
            <w:t>: +421 945 505</w:t>
          </w:r>
          <w:r w:rsidR="00555A41">
            <w:rPr>
              <w:sz w:val="16"/>
              <w:szCs w:val="16"/>
            </w:rPr>
            <w:t> </w:t>
          </w:r>
          <w:r w:rsidRPr="00B046AA">
            <w:rPr>
              <w:sz w:val="16"/>
              <w:szCs w:val="16"/>
            </w:rPr>
            <w:t>060</w:t>
          </w:r>
          <w:r w:rsidR="00555A41">
            <w:rPr>
              <w:sz w:val="16"/>
              <w:szCs w:val="16"/>
            </w:rPr>
            <w:t xml:space="preserve">      </w:t>
          </w:r>
        </w:p>
        <w:p w14:paraId="376E8948" w14:textId="77777777" w:rsidR="000F6B7A" w:rsidRPr="00B046AA" w:rsidRDefault="000F6B7A" w:rsidP="000F6B7A">
          <w:pPr>
            <w:pStyle w:val="Hlavika"/>
            <w:rPr>
              <w:sz w:val="16"/>
              <w:szCs w:val="16"/>
            </w:rPr>
          </w:pPr>
          <w:r w:rsidRPr="00B046AA">
            <w:rPr>
              <w:sz w:val="16"/>
              <w:szCs w:val="16"/>
            </w:rPr>
            <w:t xml:space="preserve">Email: </w:t>
          </w:r>
          <w:hyperlink r:id="rId2" w:history="1">
            <w:r w:rsidRPr="00B046AA">
              <w:rPr>
                <w:rStyle w:val="Hypertextovprepojenie"/>
                <w:sz w:val="16"/>
                <w:szCs w:val="16"/>
              </w:rPr>
              <w:t>info@dpmmartin.sk</w:t>
            </w:r>
          </w:hyperlink>
        </w:p>
        <w:p w14:paraId="26955092" w14:textId="7A467A25" w:rsidR="000F6B7A" w:rsidRPr="00B046AA" w:rsidRDefault="000F6B7A" w:rsidP="000F6B7A">
          <w:pPr>
            <w:pStyle w:val="Hlavika"/>
            <w:rPr>
              <w:sz w:val="16"/>
              <w:szCs w:val="16"/>
            </w:rPr>
          </w:pPr>
          <w:r w:rsidRPr="00B046AA">
            <w:rPr>
              <w:sz w:val="16"/>
              <w:szCs w:val="16"/>
            </w:rPr>
            <w:t xml:space="preserve">Web: </w:t>
          </w:r>
          <w:hyperlink r:id="rId3" w:history="1">
            <w:r w:rsidRPr="00B046AA">
              <w:rPr>
                <w:rStyle w:val="Hypertextovprepojenie"/>
                <w:sz w:val="16"/>
                <w:szCs w:val="16"/>
              </w:rPr>
              <w:t>www.dpmmartin.sk</w:t>
            </w:r>
          </w:hyperlink>
          <w:r w:rsidR="00555A41">
            <w:rPr>
              <w:rStyle w:val="Hypertextovprepojenie"/>
              <w:sz w:val="16"/>
              <w:szCs w:val="16"/>
            </w:rPr>
            <w:t xml:space="preserve">   </w:t>
          </w:r>
        </w:p>
      </w:tc>
    </w:tr>
  </w:tbl>
  <w:p w14:paraId="533E67BB" w14:textId="096F9AD3" w:rsidR="000F6B7A" w:rsidRPr="00555A41" w:rsidRDefault="000F6B7A" w:rsidP="00545FE8">
    <w:pPr>
      <w:pStyle w:val="Pt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340"/>
      <w:gridCol w:w="4972"/>
    </w:tblGrid>
    <w:tr w:rsidR="00143EB4" w:rsidRPr="00B046AA" w14:paraId="757F1B65" w14:textId="77777777" w:rsidTr="00C97E91">
      <w:tc>
        <w:tcPr>
          <w:tcW w:w="1448" w:type="dxa"/>
          <w:tcBorders>
            <w:top w:val="single" w:sz="12" w:space="0" w:color="004C9C"/>
          </w:tcBorders>
        </w:tcPr>
        <w:p w14:paraId="5854575F" w14:textId="77777777" w:rsidR="00143EB4" w:rsidRPr="00B046AA" w:rsidRDefault="00143EB4" w:rsidP="00143EB4">
          <w:pPr>
            <w:pStyle w:val="Hlavika"/>
            <w:rPr>
              <w:b/>
              <w:bCs/>
              <w:sz w:val="16"/>
              <w:szCs w:val="16"/>
            </w:rPr>
          </w:pPr>
          <w:r w:rsidRPr="00B046AA">
            <w:rPr>
              <w:noProof/>
              <w:sz w:val="16"/>
              <w:szCs w:val="16"/>
            </w:rPr>
            <w:drawing>
              <wp:anchor distT="0" distB="0" distL="114300" distR="114300" simplePos="0" relativeHeight="251671552" behindDoc="1" locked="0" layoutInCell="1" allowOverlap="1" wp14:anchorId="284AF21F" wp14:editId="0AF68817">
                <wp:simplePos x="0" y="0"/>
                <wp:positionH relativeFrom="leftMargin">
                  <wp:posOffset>122068</wp:posOffset>
                </wp:positionH>
                <wp:positionV relativeFrom="paragraph">
                  <wp:posOffset>158750</wp:posOffset>
                </wp:positionV>
                <wp:extent cx="782320" cy="292100"/>
                <wp:effectExtent l="0" t="0" r="0" b="0"/>
                <wp:wrapTight wrapText="bothSides">
                  <wp:wrapPolygon edited="0">
                    <wp:start x="0" y="0"/>
                    <wp:lineTo x="0" y="19722"/>
                    <wp:lineTo x="20513" y="19722"/>
                    <wp:lineTo x="21039" y="16904"/>
                    <wp:lineTo x="21039" y="4226"/>
                    <wp:lineTo x="20513" y="0"/>
                    <wp:lineTo x="0" y="0"/>
                  </wp:wrapPolygon>
                </wp:wrapTight>
                <wp:docPr id="1715095210" name="Obrázok 1715095210" descr="Obrázok, na ktorom je grafika, pestrofarebnosť, zelen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95210" name="Obrázok 1715095210" descr="Obrázok, na ktorom je grafika, pestrofarebnosť, zelená&#10;&#10;Automaticky generovaný popis"/>
                        <pic:cNvPicPr>
                          <a:picLocks noChangeAspect="1" noChangeArrowheads="1"/>
                        </pic:cNvPicPr>
                      </pic:nvPicPr>
                      <pic:blipFill rotWithShape="1">
                        <a:blip r:embed="rId1">
                          <a:extLst>
                            <a:ext uri="{28A0092B-C50C-407E-A947-70E740481C1C}">
                              <a14:useLocalDpi xmlns:a14="http://schemas.microsoft.com/office/drawing/2010/main" val="0"/>
                            </a:ext>
                          </a:extLst>
                        </a:blip>
                        <a:srcRect l="29479"/>
                        <a:stretch/>
                      </pic:blipFill>
                      <pic:spPr bwMode="auto">
                        <a:xfrm>
                          <a:off x="0" y="0"/>
                          <a:ext cx="782320" cy="29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A8C1B0" w14:textId="77777777" w:rsidR="00143EB4" w:rsidRPr="00B046AA" w:rsidRDefault="00143EB4" w:rsidP="00143EB4">
          <w:pPr>
            <w:pStyle w:val="Hlavika"/>
            <w:rPr>
              <w:b/>
              <w:bCs/>
              <w:sz w:val="16"/>
              <w:szCs w:val="16"/>
            </w:rPr>
          </w:pPr>
        </w:p>
      </w:tc>
      <w:tc>
        <w:tcPr>
          <w:tcW w:w="7340" w:type="dxa"/>
          <w:tcBorders>
            <w:top w:val="single" w:sz="12" w:space="0" w:color="004C9C"/>
          </w:tcBorders>
        </w:tcPr>
        <w:p w14:paraId="031B3F2E" w14:textId="77777777" w:rsidR="00143EB4" w:rsidRPr="00B046AA" w:rsidRDefault="00143EB4" w:rsidP="00143EB4">
          <w:pPr>
            <w:pStyle w:val="Hlavika"/>
            <w:rPr>
              <w:b/>
              <w:bCs/>
              <w:sz w:val="16"/>
              <w:szCs w:val="16"/>
            </w:rPr>
          </w:pPr>
        </w:p>
        <w:p w14:paraId="47536AB4" w14:textId="77777777" w:rsidR="00143EB4" w:rsidRPr="00B046AA" w:rsidRDefault="00143EB4" w:rsidP="00143EB4">
          <w:pPr>
            <w:pStyle w:val="Hlavika"/>
            <w:rPr>
              <w:sz w:val="16"/>
              <w:szCs w:val="16"/>
            </w:rPr>
          </w:pPr>
          <w:r w:rsidRPr="00B046AA">
            <w:rPr>
              <w:b/>
              <w:bCs/>
              <w:sz w:val="16"/>
              <w:szCs w:val="16"/>
            </w:rPr>
            <w:t xml:space="preserve">Dopravný podnik mesta Martin, s.r.o., </w:t>
          </w:r>
          <w:r w:rsidRPr="00B046AA">
            <w:rPr>
              <w:sz w:val="16"/>
              <w:szCs w:val="16"/>
            </w:rPr>
            <w:t>Nám. S. H. Vajanského 1, 036 01 Martin</w:t>
          </w:r>
        </w:p>
        <w:p w14:paraId="66314E90" w14:textId="77777777" w:rsidR="00143EB4" w:rsidRPr="00B046AA" w:rsidRDefault="00143EB4" w:rsidP="00143EB4">
          <w:pPr>
            <w:pStyle w:val="Hlavika"/>
            <w:rPr>
              <w:sz w:val="16"/>
              <w:szCs w:val="16"/>
            </w:rPr>
          </w:pPr>
          <w:r w:rsidRPr="00B046AA">
            <w:rPr>
              <w:sz w:val="16"/>
              <w:szCs w:val="16"/>
            </w:rPr>
            <w:t>IČO: 53560922, DIČ: 2121408333, IČ DPH: SK2121</w:t>
          </w:r>
          <w:r>
            <w:rPr>
              <w:sz w:val="16"/>
              <w:szCs w:val="16"/>
            </w:rPr>
            <w:t>4</w:t>
          </w:r>
          <w:r w:rsidRPr="00B046AA">
            <w:rPr>
              <w:sz w:val="16"/>
              <w:szCs w:val="16"/>
            </w:rPr>
            <w:t>08333</w:t>
          </w:r>
        </w:p>
        <w:p w14:paraId="0C9FCC9F" w14:textId="77777777" w:rsidR="00143EB4" w:rsidRPr="00B046AA" w:rsidRDefault="00143EB4" w:rsidP="00143EB4">
          <w:pPr>
            <w:pStyle w:val="Hlavika"/>
            <w:rPr>
              <w:sz w:val="16"/>
              <w:szCs w:val="16"/>
            </w:rPr>
          </w:pPr>
          <w:r w:rsidRPr="00B046AA">
            <w:rPr>
              <w:sz w:val="16"/>
              <w:szCs w:val="16"/>
            </w:rPr>
            <w:t xml:space="preserve">Obchodný register: Okresný súd Žilina, Oddiel: </w:t>
          </w:r>
          <w:proofErr w:type="spellStart"/>
          <w:r w:rsidRPr="00B046AA">
            <w:rPr>
              <w:sz w:val="16"/>
              <w:szCs w:val="16"/>
            </w:rPr>
            <w:t>Sro</w:t>
          </w:r>
          <w:proofErr w:type="spellEnd"/>
          <w:r w:rsidRPr="00B046AA">
            <w:rPr>
              <w:sz w:val="16"/>
              <w:szCs w:val="16"/>
            </w:rPr>
            <w:t>, Vložka č. 76445/L</w:t>
          </w:r>
        </w:p>
        <w:p w14:paraId="6979AF39" w14:textId="77777777" w:rsidR="00143EB4" w:rsidRPr="00B046AA" w:rsidRDefault="00143EB4" w:rsidP="00143EB4">
          <w:pPr>
            <w:pStyle w:val="Hlavika"/>
            <w:rPr>
              <w:sz w:val="16"/>
              <w:szCs w:val="16"/>
            </w:rPr>
          </w:pPr>
          <w:r w:rsidRPr="00B046AA">
            <w:rPr>
              <w:sz w:val="16"/>
              <w:szCs w:val="16"/>
            </w:rPr>
            <w:t xml:space="preserve">Bankové spojenie: Slovenská sporiteľňa, </w:t>
          </w:r>
          <w:proofErr w:type="spellStart"/>
          <w:r w:rsidRPr="00B046AA">
            <w:rPr>
              <w:sz w:val="16"/>
              <w:szCs w:val="16"/>
            </w:rPr>
            <w:t>a.s</w:t>
          </w:r>
          <w:proofErr w:type="spellEnd"/>
          <w:r w:rsidRPr="00B046AA">
            <w:rPr>
              <w:sz w:val="16"/>
              <w:szCs w:val="16"/>
            </w:rPr>
            <w:t>, IBAN: SK81 0900 0000 0051 7864 3372</w:t>
          </w:r>
        </w:p>
      </w:tc>
      <w:tc>
        <w:tcPr>
          <w:tcW w:w="4972" w:type="dxa"/>
          <w:tcBorders>
            <w:top w:val="single" w:sz="12" w:space="0" w:color="76B82B"/>
          </w:tcBorders>
        </w:tcPr>
        <w:p w14:paraId="7C441823" w14:textId="77777777" w:rsidR="00143EB4" w:rsidRPr="00B046AA" w:rsidRDefault="00143EB4" w:rsidP="00143EB4">
          <w:pPr>
            <w:pStyle w:val="Hlavika"/>
            <w:rPr>
              <w:sz w:val="16"/>
              <w:szCs w:val="16"/>
            </w:rPr>
          </w:pPr>
        </w:p>
        <w:p w14:paraId="5B5EEF46" w14:textId="77777777" w:rsidR="00143EB4" w:rsidRPr="00B046AA" w:rsidRDefault="00143EB4" w:rsidP="00143EB4">
          <w:pPr>
            <w:pStyle w:val="Hlavika"/>
            <w:rPr>
              <w:sz w:val="16"/>
              <w:szCs w:val="16"/>
            </w:rPr>
          </w:pPr>
          <w:r w:rsidRPr="00B046AA">
            <w:rPr>
              <w:sz w:val="16"/>
              <w:szCs w:val="16"/>
            </w:rPr>
            <w:t>Tel</w:t>
          </w:r>
          <w:r>
            <w:rPr>
              <w:sz w:val="16"/>
              <w:szCs w:val="16"/>
            </w:rPr>
            <w:t>.</w:t>
          </w:r>
          <w:r w:rsidRPr="00B046AA">
            <w:rPr>
              <w:sz w:val="16"/>
              <w:szCs w:val="16"/>
            </w:rPr>
            <w:t>: +421 945 505</w:t>
          </w:r>
          <w:r>
            <w:rPr>
              <w:sz w:val="16"/>
              <w:szCs w:val="16"/>
            </w:rPr>
            <w:t> </w:t>
          </w:r>
          <w:r w:rsidRPr="00B046AA">
            <w:rPr>
              <w:sz w:val="16"/>
              <w:szCs w:val="16"/>
            </w:rPr>
            <w:t>060</w:t>
          </w:r>
          <w:r>
            <w:rPr>
              <w:sz w:val="16"/>
              <w:szCs w:val="16"/>
            </w:rPr>
            <w:t xml:space="preserve">      </w:t>
          </w:r>
        </w:p>
        <w:p w14:paraId="640E344F" w14:textId="77777777" w:rsidR="00143EB4" w:rsidRPr="00B046AA" w:rsidRDefault="00143EB4" w:rsidP="00143EB4">
          <w:pPr>
            <w:pStyle w:val="Hlavika"/>
            <w:rPr>
              <w:sz w:val="16"/>
              <w:szCs w:val="16"/>
            </w:rPr>
          </w:pPr>
          <w:r w:rsidRPr="00B046AA">
            <w:rPr>
              <w:sz w:val="16"/>
              <w:szCs w:val="16"/>
            </w:rPr>
            <w:t xml:space="preserve">Email: </w:t>
          </w:r>
          <w:hyperlink r:id="rId2" w:history="1">
            <w:r w:rsidRPr="00B046AA">
              <w:rPr>
                <w:rStyle w:val="Hypertextovprepojenie"/>
                <w:sz w:val="16"/>
                <w:szCs w:val="16"/>
              </w:rPr>
              <w:t>info@dpmmartin.sk</w:t>
            </w:r>
          </w:hyperlink>
        </w:p>
        <w:p w14:paraId="0FF99969" w14:textId="77777777" w:rsidR="00143EB4" w:rsidRPr="00B046AA" w:rsidRDefault="00143EB4" w:rsidP="00143EB4">
          <w:pPr>
            <w:pStyle w:val="Hlavika"/>
            <w:rPr>
              <w:sz w:val="16"/>
              <w:szCs w:val="16"/>
            </w:rPr>
          </w:pPr>
          <w:r w:rsidRPr="00B046AA">
            <w:rPr>
              <w:sz w:val="16"/>
              <w:szCs w:val="16"/>
            </w:rPr>
            <w:t xml:space="preserve">Web: </w:t>
          </w:r>
          <w:hyperlink r:id="rId3" w:history="1">
            <w:r w:rsidRPr="00B046AA">
              <w:rPr>
                <w:rStyle w:val="Hypertextovprepojenie"/>
                <w:sz w:val="16"/>
                <w:szCs w:val="16"/>
              </w:rPr>
              <w:t>www.dpmmartin.sk</w:t>
            </w:r>
          </w:hyperlink>
          <w:r>
            <w:rPr>
              <w:rStyle w:val="Hypertextovprepojenie"/>
              <w:sz w:val="16"/>
              <w:szCs w:val="16"/>
            </w:rPr>
            <w:t xml:space="preserve">   </w:t>
          </w:r>
        </w:p>
      </w:tc>
    </w:tr>
  </w:tbl>
  <w:p w14:paraId="33E44C6A" w14:textId="77777777" w:rsidR="00143EB4" w:rsidRDefault="00143E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3CC0" w14:textId="77777777" w:rsidR="0041111F" w:rsidRDefault="0041111F" w:rsidP="000F6B7A">
      <w:pPr>
        <w:spacing w:after="0" w:line="240" w:lineRule="auto"/>
      </w:pPr>
      <w:r>
        <w:separator/>
      </w:r>
    </w:p>
  </w:footnote>
  <w:footnote w:type="continuationSeparator" w:id="0">
    <w:p w14:paraId="331120BB" w14:textId="77777777" w:rsidR="0041111F" w:rsidRDefault="0041111F" w:rsidP="000F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938"/>
      <w:gridCol w:w="3261"/>
    </w:tblGrid>
    <w:tr w:rsidR="000F6B7A" w14:paraId="41BA3635" w14:textId="77777777" w:rsidTr="00F50813">
      <w:tc>
        <w:tcPr>
          <w:tcW w:w="856" w:type="dxa"/>
          <w:tcBorders>
            <w:bottom w:val="single" w:sz="12" w:space="0" w:color="004C9C"/>
          </w:tcBorders>
        </w:tcPr>
        <w:sdt>
          <w:sdtPr>
            <w:id w:val="-1650597150"/>
            <w:docPartObj>
              <w:docPartGallery w:val="Page Numbers (Margins)"/>
              <w:docPartUnique/>
            </w:docPartObj>
          </w:sdtPr>
          <w:sdtContent>
            <w:p w14:paraId="3C4F1482" w14:textId="408F26C3" w:rsidR="000F6B7A" w:rsidRDefault="00000000" w:rsidP="000F6B7A">
              <w:pPr>
                <w:pStyle w:val="Hlavika"/>
              </w:pPr>
              <w:r>
                <w:pict w14:anchorId="41268665">
                  <v:rect id="Rectangle 4" o:spid="_x0000_s1025" style="position:absolute;margin-left:0;margin-top:0;width:57.3pt;height:25.95pt;z-index:25166745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Rectangle 4">
                      <w:txbxContent>
                        <w:p w14:paraId="7DFE9AB8" w14:textId="77777777" w:rsidR="00027F3C" w:rsidRDefault="00027F3C">
                          <w:pPr>
                            <w:pBdr>
                              <w:bottom w:val="single" w:sz="4" w:space="1" w:color="auto"/>
                            </w:pBdr>
                            <w:jc w:val="right"/>
                          </w:pPr>
                          <w:r>
                            <w:fldChar w:fldCharType="begin"/>
                          </w:r>
                          <w:r>
                            <w:instrText>PAGE   \* MERGEFORMAT</w:instrText>
                          </w:r>
                          <w:r>
                            <w:fldChar w:fldCharType="separate"/>
                          </w:r>
                          <w:r>
                            <w:t>2</w:t>
                          </w:r>
                          <w:r>
                            <w:fldChar w:fldCharType="end"/>
                          </w:r>
                        </w:p>
                      </w:txbxContent>
                    </v:textbox>
                    <w10:wrap anchorx="margin" anchory="margin"/>
                  </v:rect>
                </w:pict>
              </w:r>
            </w:p>
          </w:sdtContent>
        </w:sdt>
      </w:tc>
      <w:tc>
        <w:tcPr>
          <w:tcW w:w="7938" w:type="dxa"/>
          <w:tcBorders>
            <w:bottom w:val="single" w:sz="12" w:space="0" w:color="004C9C"/>
          </w:tcBorders>
        </w:tcPr>
        <w:p w14:paraId="40D28F07" w14:textId="77777777" w:rsidR="000F6B7A" w:rsidRDefault="000F6B7A" w:rsidP="00B23798">
          <w:pPr>
            <w:pStyle w:val="Hlavika"/>
            <w:ind w:left="602"/>
            <w:rPr>
              <w:b/>
              <w:bCs/>
              <w:color w:val="004C9C"/>
              <w:sz w:val="20"/>
              <w:szCs w:val="20"/>
            </w:rPr>
          </w:pPr>
        </w:p>
        <w:p w14:paraId="68C5C42D" w14:textId="77777777" w:rsidR="000F6B7A" w:rsidRDefault="000F6B7A" w:rsidP="00B23798">
          <w:pPr>
            <w:pStyle w:val="Hlavika"/>
            <w:ind w:left="602"/>
            <w:rPr>
              <w:b/>
              <w:bCs/>
              <w:color w:val="004C9C"/>
              <w:sz w:val="20"/>
              <w:szCs w:val="20"/>
            </w:rPr>
          </w:pPr>
        </w:p>
        <w:p w14:paraId="0603DAE0" w14:textId="77777777" w:rsidR="00F50813" w:rsidRPr="00C74EA1" w:rsidRDefault="00F50813" w:rsidP="00B23798">
          <w:pPr>
            <w:pStyle w:val="Hlavika"/>
            <w:ind w:left="602"/>
            <w:rPr>
              <w:b/>
              <w:bCs/>
              <w:color w:val="004C9C"/>
              <w:sz w:val="28"/>
              <w:szCs w:val="28"/>
            </w:rPr>
          </w:pPr>
          <w:r w:rsidRPr="00C74EA1">
            <w:rPr>
              <w:b/>
              <w:bCs/>
              <w:color w:val="004C9C"/>
              <w:sz w:val="28"/>
              <w:szCs w:val="28"/>
            </w:rPr>
            <w:t>Dopravný podnik mesta Martin, s.r.o.</w:t>
          </w:r>
        </w:p>
        <w:p w14:paraId="5CF085C3" w14:textId="77777777" w:rsidR="00F50813" w:rsidRDefault="00F50813" w:rsidP="00B23798">
          <w:pPr>
            <w:pStyle w:val="Hlavika"/>
            <w:ind w:left="602"/>
          </w:pPr>
          <w:r w:rsidRPr="00C74EA1">
            <w:rPr>
              <w:sz w:val="20"/>
              <w:szCs w:val="20"/>
            </w:rPr>
            <w:t>Nám. S. H. Vajanského 1, 036 01 Martin</w:t>
          </w:r>
        </w:p>
        <w:p w14:paraId="12486122" w14:textId="77777777" w:rsidR="000F6B7A" w:rsidRPr="00FD02F6" w:rsidRDefault="000F6B7A" w:rsidP="00B23798">
          <w:pPr>
            <w:pStyle w:val="Hlavika"/>
            <w:ind w:left="602"/>
            <w:rPr>
              <w:b/>
              <w:bCs/>
              <w:noProof/>
              <w:color w:val="004C9C"/>
              <w:sz w:val="20"/>
              <w:szCs w:val="20"/>
            </w:rPr>
          </w:pPr>
        </w:p>
      </w:tc>
      <w:tc>
        <w:tcPr>
          <w:tcW w:w="3261" w:type="dxa"/>
          <w:tcBorders>
            <w:bottom w:val="single" w:sz="12" w:space="0" w:color="76B82B"/>
          </w:tcBorders>
        </w:tcPr>
        <w:p w14:paraId="7DC32047" w14:textId="77777777" w:rsidR="000F6B7A" w:rsidRDefault="00F50813" w:rsidP="000F6B7A">
          <w:pPr>
            <w:pStyle w:val="Hlavika"/>
          </w:pPr>
          <w:r w:rsidRPr="00C74EA1">
            <w:rPr>
              <w:b/>
              <w:bCs/>
              <w:noProof/>
              <w:color w:val="004C9C"/>
              <w:sz w:val="28"/>
              <w:szCs w:val="28"/>
            </w:rPr>
            <w:drawing>
              <wp:anchor distT="0" distB="0" distL="114300" distR="114300" simplePos="0" relativeHeight="251663360" behindDoc="1" locked="0" layoutInCell="1" allowOverlap="1" wp14:anchorId="38E23994" wp14:editId="59C7C6CB">
                <wp:simplePos x="0" y="0"/>
                <wp:positionH relativeFrom="column">
                  <wp:posOffset>419735</wp:posOffset>
                </wp:positionH>
                <wp:positionV relativeFrom="paragraph">
                  <wp:posOffset>204470</wp:posOffset>
                </wp:positionV>
                <wp:extent cx="1020445" cy="390525"/>
                <wp:effectExtent l="0" t="0" r="8255" b="952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020445" cy="390525"/>
                        </a:xfrm>
                        <a:prstGeom prst="rect">
                          <a:avLst/>
                        </a:prstGeom>
                      </pic:spPr>
                    </pic:pic>
                  </a:graphicData>
                </a:graphic>
                <wp14:sizeRelH relativeFrom="margin">
                  <wp14:pctWidth>0</wp14:pctWidth>
                </wp14:sizeRelH>
                <wp14:sizeRelV relativeFrom="margin">
                  <wp14:pctHeight>0</wp14:pctHeight>
                </wp14:sizeRelV>
              </wp:anchor>
            </w:drawing>
          </w:r>
        </w:p>
      </w:tc>
    </w:tr>
  </w:tbl>
  <w:p w14:paraId="1FBE772F" w14:textId="77777777" w:rsidR="000F6B7A" w:rsidRDefault="000F6B7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3510"/>
    </w:tblGrid>
    <w:tr w:rsidR="00810809" w14:paraId="2DE2C3FB" w14:textId="77777777" w:rsidTr="00C35089">
      <w:tc>
        <w:tcPr>
          <w:tcW w:w="7938" w:type="dxa"/>
          <w:tcBorders>
            <w:bottom w:val="single" w:sz="12" w:space="0" w:color="004C9C"/>
          </w:tcBorders>
        </w:tcPr>
        <w:sdt>
          <w:sdtPr>
            <w:rPr>
              <w:b/>
              <w:bCs/>
              <w:color w:val="004C9C"/>
              <w:sz w:val="20"/>
              <w:szCs w:val="20"/>
            </w:rPr>
            <w:id w:val="-529807349"/>
            <w:docPartObj>
              <w:docPartGallery w:val="Page Numbers (Margins)"/>
              <w:docPartUnique/>
            </w:docPartObj>
          </w:sdtPr>
          <w:sdtContent>
            <w:p w14:paraId="5F0AC0BF" w14:textId="7905D7D5" w:rsidR="00810809" w:rsidRDefault="00000000" w:rsidP="00810809">
              <w:pPr>
                <w:pStyle w:val="Hlavika"/>
                <w:ind w:left="602"/>
                <w:rPr>
                  <w:b/>
                  <w:bCs/>
                  <w:color w:val="004C9C"/>
                  <w:sz w:val="20"/>
                  <w:szCs w:val="20"/>
                </w:rPr>
              </w:pPr>
              <w:r>
                <w:rPr>
                  <w:b/>
                  <w:bCs/>
                  <w:color w:val="004C9C"/>
                  <w:sz w:val="20"/>
                  <w:szCs w:val="20"/>
                </w:rPr>
                <w:pict w14:anchorId="5AC4C7ED">
                  <v:rect id="_x0000_s1026"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_x0000_s1026">
                      <w:txbxContent>
                        <w:p w14:paraId="4A36BC45" w14:textId="77777777" w:rsidR="00265B24" w:rsidRDefault="00265B24">
                          <w:pPr>
                            <w:pBdr>
                              <w:bottom w:val="single" w:sz="4" w:space="1" w:color="auto"/>
                            </w:pBdr>
                            <w:jc w:val="right"/>
                          </w:pPr>
                          <w:r>
                            <w:fldChar w:fldCharType="begin"/>
                          </w:r>
                          <w:r>
                            <w:instrText>PAGE   \* MERGEFORMAT</w:instrText>
                          </w:r>
                          <w:r>
                            <w:fldChar w:fldCharType="separate"/>
                          </w:r>
                          <w:r>
                            <w:t>2</w:t>
                          </w:r>
                          <w:r>
                            <w:fldChar w:fldCharType="end"/>
                          </w:r>
                        </w:p>
                      </w:txbxContent>
                    </v:textbox>
                    <w10:wrap anchorx="margin" anchory="margin"/>
                  </v:rect>
                </w:pict>
              </w:r>
            </w:p>
          </w:sdtContent>
        </w:sdt>
        <w:p w14:paraId="3A91503B" w14:textId="77777777" w:rsidR="00810809" w:rsidRDefault="00810809" w:rsidP="00810809">
          <w:pPr>
            <w:pStyle w:val="Hlavika"/>
            <w:ind w:left="602"/>
            <w:rPr>
              <w:b/>
              <w:bCs/>
              <w:color w:val="004C9C"/>
              <w:sz w:val="20"/>
              <w:szCs w:val="20"/>
            </w:rPr>
          </w:pPr>
        </w:p>
        <w:p w14:paraId="73BFB009" w14:textId="77777777" w:rsidR="00810809" w:rsidRPr="00C74EA1" w:rsidRDefault="00810809" w:rsidP="00810809">
          <w:pPr>
            <w:pStyle w:val="Hlavika"/>
            <w:ind w:left="602"/>
            <w:rPr>
              <w:b/>
              <w:bCs/>
              <w:color w:val="004C9C"/>
              <w:sz w:val="28"/>
              <w:szCs w:val="28"/>
            </w:rPr>
          </w:pPr>
          <w:r w:rsidRPr="00C74EA1">
            <w:rPr>
              <w:b/>
              <w:bCs/>
              <w:color w:val="004C9C"/>
              <w:sz w:val="28"/>
              <w:szCs w:val="28"/>
            </w:rPr>
            <w:t>Dopravný podnik mesta Martin, s.r.o.</w:t>
          </w:r>
        </w:p>
        <w:p w14:paraId="1BD149D9" w14:textId="77777777" w:rsidR="00810809" w:rsidRDefault="00810809" w:rsidP="00810809">
          <w:pPr>
            <w:pStyle w:val="Hlavika"/>
            <w:ind w:left="602"/>
          </w:pPr>
          <w:r w:rsidRPr="00C74EA1">
            <w:rPr>
              <w:sz w:val="20"/>
              <w:szCs w:val="20"/>
            </w:rPr>
            <w:t>Nám. S. H. Vajanského 1, 036 01 Martin</w:t>
          </w:r>
        </w:p>
        <w:p w14:paraId="470AD7FB" w14:textId="77777777" w:rsidR="00810809" w:rsidRPr="00FD02F6" w:rsidRDefault="00810809" w:rsidP="00810809">
          <w:pPr>
            <w:pStyle w:val="Hlavika"/>
            <w:ind w:left="602"/>
            <w:rPr>
              <w:b/>
              <w:bCs/>
              <w:noProof/>
              <w:color w:val="004C9C"/>
              <w:sz w:val="20"/>
              <w:szCs w:val="20"/>
            </w:rPr>
          </w:pPr>
        </w:p>
      </w:tc>
      <w:tc>
        <w:tcPr>
          <w:tcW w:w="3261" w:type="dxa"/>
          <w:tcBorders>
            <w:bottom w:val="single" w:sz="12" w:space="0" w:color="76B82B"/>
          </w:tcBorders>
        </w:tcPr>
        <w:p w14:paraId="060CA356" w14:textId="77777777" w:rsidR="00810809" w:rsidRDefault="00810809" w:rsidP="00810809">
          <w:pPr>
            <w:pStyle w:val="Hlavika"/>
          </w:pPr>
          <w:r w:rsidRPr="00C74EA1">
            <w:rPr>
              <w:b/>
              <w:bCs/>
              <w:noProof/>
              <w:color w:val="004C9C"/>
              <w:sz w:val="28"/>
              <w:szCs w:val="28"/>
            </w:rPr>
            <w:drawing>
              <wp:anchor distT="0" distB="0" distL="114300" distR="114300" simplePos="0" relativeHeight="251665408" behindDoc="1" locked="0" layoutInCell="1" allowOverlap="1" wp14:anchorId="6F852E53" wp14:editId="634F248E">
                <wp:simplePos x="0" y="0"/>
                <wp:positionH relativeFrom="column">
                  <wp:posOffset>419735</wp:posOffset>
                </wp:positionH>
                <wp:positionV relativeFrom="paragraph">
                  <wp:posOffset>204470</wp:posOffset>
                </wp:positionV>
                <wp:extent cx="1020445" cy="390525"/>
                <wp:effectExtent l="0" t="0" r="8255" b="9525"/>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020445" cy="390525"/>
                        </a:xfrm>
                        <a:prstGeom prst="rect">
                          <a:avLst/>
                        </a:prstGeom>
                      </pic:spPr>
                    </pic:pic>
                  </a:graphicData>
                </a:graphic>
                <wp14:sizeRelH relativeFrom="margin">
                  <wp14:pctWidth>0</wp14:pctWidth>
                </wp14:sizeRelH>
                <wp14:sizeRelV relativeFrom="margin">
                  <wp14:pctHeight>0</wp14:pctHeight>
                </wp14:sizeRelV>
              </wp:anchor>
            </w:drawing>
          </w:r>
        </w:p>
      </w:tc>
    </w:tr>
  </w:tbl>
  <w:p w14:paraId="1B890A5D" w14:textId="77777777" w:rsidR="00810809" w:rsidRDefault="008108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081"/>
    <w:multiLevelType w:val="hybridMultilevel"/>
    <w:tmpl w:val="F80C65DA"/>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941821"/>
    <w:multiLevelType w:val="hybridMultilevel"/>
    <w:tmpl w:val="224E54B8"/>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2" w15:restartNumberingAfterBreak="0">
    <w:nsid w:val="03A50DF0"/>
    <w:multiLevelType w:val="hybridMultilevel"/>
    <w:tmpl w:val="4C76D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180590"/>
    <w:multiLevelType w:val="hybridMultilevel"/>
    <w:tmpl w:val="87C40A84"/>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8AE3D27"/>
    <w:multiLevelType w:val="hybridMultilevel"/>
    <w:tmpl w:val="C0BC7BB0"/>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7D42CB"/>
    <w:multiLevelType w:val="hybridMultilevel"/>
    <w:tmpl w:val="43C66066"/>
    <w:lvl w:ilvl="0" w:tplc="A0880C0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E417FC8"/>
    <w:multiLevelType w:val="hybridMultilevel"/>
    <w:tmpl w:val="076C3D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C176E9"/>
    <w:multiLevelType w:val="hybridMultilevel"/>
    <w:tmpl w:val="80E2ECE4"/>
    <w:lvl w:ilvl="0" w:tplc="B0E277F6">
      <w:start w:val="2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2AD2878"/>
    <w:multiLevelType w:val="hybridMultilevel"/>
    <w:tmpl w:val="915E256C"/>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3363914"/>
    <w:multiLevelType w:val="multilevel"/>
    <w:tmpl w:val="89CCBBBA"/>
    <w:styleLink w:val="Aktulnyzoznam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6DA6CC0"/>
    <w:multiLevelType w:val="multilevel"/>
    <w:tmpl w:val="1A7EB6DE"/>
    <w:styleLink w:val="Aktulnyzoznam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7124422"/>
    <w:multiLevelType w:val="multilevel"/>
    <w:tmpl w:val="418293EA"/>
    <w:lvl w:ilvl="0">
      <w:start w:val="1"/>
      <w:numFmt w:val="decimal"/>
      <w:lvlText w:val="%1"/>
      <w:lvlJc w:val="left"/>
      <w:pPr>
        <w:tabs>
          <w:tab w:val="num" w:pos="284"/>
        </w:tabs>
        <w:ind w:left="284" w:hanging="284"/>
      </w:pPr>
      <w:rPr>
        <w:rFonts w:ascii="Arial Narrow" w:hAnsi="Arial Narrow" w:hint="default"/>
        <w:b/>
        <w:i w:val="0"/>
      </w:rPr>
    </w:lvl>
    <w:lvl w:ilvl="1">
      <w:start w:val="1"/>
      <w:numFmt w:val="decimal"/>
      <w:lvlText w:val="%1.%2"/>
      <w:lvlJc w:val="left"/>
      <w:pPr>
        <w:tabs>
          <w:tab w:val="num" w:pos="284"/>
        </w:tabs>
        <w:ind w:left="397" w:hanging="397"/>
      </w:pPr>
      <w:rPr>
        <w:rFonts w:hint="default"/>
      </w:rPr>
    </w:lvl>
    <w:lvl w:ilvl="2">
      <w:start w:val="1"/>
      <w:numFmt w:val="decimal"/>
      <w:lvlText w:val="%1.%2.%3"/>
      <w:lvlJc w:val="left"/>
      <w:pPr>
        <w:tabs>
          <w:tab w:val="num" w:pos="454"/>
        </w:tabs>
        <w:ind w:left="737" w:hanging="567"/>
      </w:pPr>
      <w:rPr>
        <w:rFonts w:ascii="Arial Narrow" w:hAnsi="Arial Narrow" w:hint="default"/>
        <w:b/>
        <w:i w:val="0"/>
        <w:sz w:val="22"/>
      </w:rPr>
    </w:lvl>
    <w:lvl w:ilvl="3">
      <w:start w:val="1"/>
      <w:numFmt w:val="lowerLetter"/>
      <w:lvlText w:val="%4)"/>
      <w:lvlJc w:val="left"/>
      <w:pPr>
        <w:tabs>
          <w:tab w:val="num" w:pos="1134"/>
        </w:tabs>
        <w:ind w:left="1134" w:hanging="283"/>
      </w:pPr>
      <w:rPr>
        <w:rFonts w:ascii="Arial Narrow" w:hAnsi="Arial Narrow"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9CD0599"/>
    <w:multiLevelType w:val="hybridMultilevel"/>
    <w:tmpl w:val="5942CED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D06826"/>
    <w:multiLevelType w:val="hybridMultilevel"/>
    <w:tmpl w:val="9B0C9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791607"/>
    <w:multiLevelType w:val="multilevel"/>
    <w:tmpl w:val="C2BEAC8E"/>
    <w:lvl w:ilvl="0">
      <w:start w:val="1"/>
      <w:numFmt w:val="decimal"/>
      <w:pStyle w:val="Nadpis3"/>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635205"/>
    <w:multiLevelType w:val="hybridMultilevel"/>
    <w:tmpl w:val="3920DEC8"/>
    <w:lvl w:ilvl="0" w:tplc="616A9A52">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9D054FE"/>
    <w:multiLevelType w:val="hybridMultilevel"/>
    <w:tmpl w:val="C5142F06"/>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7A42CF"/>
    <w:multiLevelType w:val="hybridMultilevel"/>
    <w:tmpl w:val="7680AE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9F20A7"/>
    <w:multiLevelType w:val="multilevel"/>
    <w:tmpl w:val="961E7760"/>
    <w:lvl w:ilvl="0">
      <w:start w:val="4"/>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2D722B08"/>
    <w:multiLevelType w:val="hybridMultilevel"/>
    <w:tmpl w:val="B956B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EF756A"/>
    <w:multiLevelType w:val="hybridMultilevel"/>
    <w:tmpl w:val="4DE6E58E"/>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0270B51"/>
    <w:multiLevelType w:val="hybridMultilevel"/>
    <w:tmpl w:val="824408D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E5416C"/>
    <w:multiLevelType w:val="hybridMultilevel"/>
    <w:tmpl w:val="121AE42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36B5ECD"/>
    <w:multiLevelType w:val="hybridMultilevel"/>
    <w:tmpl w:val="2698F95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7114FAB"/>
    <w:multiLevelType w:val="hybridMultilevel"/>
    <w:tmpl w:val="36E09EF0"/>
    <w:lvl w:ilvl="0" w:tplc="0090F7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951213C"/>
    <w:multiLevelType w:val="multilevel"/>
    <w:tmpl w:val="11CC2A9A"/>
    <w:lvl w:ilvl="0">
      <w:start w:val="1"/>
      <w:numFmt w:val="decimal"/>
      <w:pStyle w:val="Nadpis1"/>
      <w:lvlText w:val="%1"/>
      <w:lvlJc w:val="left"/>
      <w:pPr>
        <w:tabs>
          <w:tab w:val="num" w:pos="4253"/>
        </w:tabs>
        <w:ind w:left="4253" w:hanging="284"/>
      </w:pPr>
      <w:rPr>
        <w:rFonts w:ascii="Arial Narrow" w:hAnsi="Arial Narrow" w:hint="default"/>
        <w:b/>
        <w:i w:val="0"/>
      </w:rPr>
    </w:lvl>
    <w:lvl w:ilvl="1">
      <w:start w:val="1"/>
      <w:numFmt w:val="decimal"/>
      <w:pStyle w:val="Nadpis2"/>
      <w:lvlText w:val="%1.%2"/>
      <w:lvlJc w:val="left"/>
      <w:pPr>
        <w:tabs>
          <w:tab w:val="num" w:pos="284"/>
        </w:tabs>
        <w:ind w:left="397" w:hanging="397"/>
      </w:pPr>
      <w:rPr>
        <w:rFonts w:hint="default"/>
      </w:rPr>
    </w:lvl>
    <w:lvl w:ilvl="2">
      <w:start w:val="1"/>
      <w:numFmt w:val="decimal"/>
      <w:lvlText w:val="%1.%2.%3"/>
      <w:lvlJc w:val="left"/>
      <w:pPr>
        <w:tabs>
          <w:tab w:val="num" w:pos="709"/>
        </w:tabs>
        <w:ind w:left="992" w:hanging="567"/>
      </w:pPr>
      <w:rPr>
        <w:rFonts w:ascii="Arial Narrow" w:hAnsi="Arial Narrow" w:hint="default"/>
        <w:b/>
        <w:i w:val="0"/>
        <w:sz w:val="22"/>
      </w:rPr>
    </w:lvl>
    <w:lvl w:ilvl="3">
      <w:start w:val="1"/>
      <w:numFmt w:val="lowerLetter"/>
      <w:pStyle w:val="Nadpis4"/>
      <w:lvlText w:val="%4)"/>
      <w:lvlJc w:val="left"/>
      <w:pPr>
        <w:tabs>
          <w:tab w:val="num" w:pos="1134"/>
        </w:tabs>
        <w:ind w:left="1134" w:hanging="283"/>
      </w:pPr>
      <w:rPr>
        <w:rFonts w:ascii="Arial Narrow" w:hAnsi="Arial Narrow" w:hint="default"/>
        <w:b w:val="0"/>
        <w:i w:val="0"/>
        <w:sz w:val="22"/>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3B235B72"/>
    <w:multiLevelType w:val="hybridMultilevel"/>
    <w:tmpl w:val="09F0B812"/>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0FD7C4A"/>
    <w:multiLevelType w:val="hybridMultilevel"/>
    <w:tmpl w:val="22AEB71E"/>
    <w:lvl w:ilvl="0" w:tplc="96F489AE">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4294584C"/>
    <w:multiLevelType w:val="hybridMultilevel"/>
    <w:tmpl w:val="37D6638A"/>
    <w:lvl w:ilvl="0" w:tplc="4164014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49B3883"/>
    <w:multiLevelType w:val="hybridMultilevel"/>
    <w:tmpl w:val="5686C0D4"/>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5FF0ADB"/>
    <w:multiLevelType w:val="hybridMultilevel"/>
    <w:tmpl w:val="C8AC226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2" w15:restartNumberingAfterBreak="0">
    <w:nsid w:val="477F26C0"/>
    <w:multiLevelType w:val="hybridMultilevel"/>
    <w:tmpl w:val="C07CE93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7CD3844"/>
    <w:multiLevelType w:val="hybridMultilevel"/>
    <w:tmpl w:val="41B078CC"/>
    <w:lvl w:ilvl="0" w:tplc="9ADE9D2A">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47FF379D"/>
    <w:multiLevelType w:val="hybridMultilevel"/>
    <w:tmpl w:val="8C308E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1478A8"/>
    <w:multiLevelType w:val="hybridMultilevel"/>
    <w:tmpl w:val="90C44CDC"/>
    <w:lvl w:ilvl="0" w:tplc="1DA0EF8C">
      <w:numFmt w:val="bullet"/>
      <w:lvlText w:val=""/>
      <w:lvlJc w:val="left"/>
      <w:pPr>
        <w:ind w:left="720" w:hanging="360"/>
      </w:pPr>
      <w:rPr>
        <w:rFonts w:ascii="Symbol" w:eastAsia="Times New Roman" w:hAnsi="Symbol"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9376A6E"/>
    <w:multiLevelType w:val="hybridMultilevel"/>
    <w:tmpl w:val="59E0587A"/>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1E2E0C"/>
    <w:multiLevelType w:val="hybridMultilevel"/>
    <w:tmpl w:val="92B0F9B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BC5387"/>
    <w:multiLevelType w:val="hybridMultilevel"/>
    <w:tmpl w:val="656422D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62111C"/>
    <w:multiLevelType w:val="multilevel"/>
    <w:tmpl w:val="BC8CB598"/>
    <w:lvl w:ilvl="0">
      <w:start w:val="2"/>
      <w:numFmt w:val="decimal"/>
      <w:lvlText w:val="%1"/>
      <w:lvlJc w:val="left"/>
      <w:pPr>
        <w:ind w:left="360" w:hanging="360"/>
      </w:pPr>
    </w:lvl>
    <w:lvl w:ilvl="1">
      <w:start w:val="1"/>
      <w:numFmt w:val="decimal"/>
      <w:lvlText w:val="%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0" w15:restartNumberingAfterBreak="0">
    <w:nsid w:val="60265F6C"/>
    <w:multiLevelType w:val="hybridMultilevel"/>
    <w:tmpl w:val="3466B316"/>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9027F6"/>
    <w:multiLevelType w:val="hybridMultilevel"/>
    <w:tmpl w:val="64A207E4"/>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D5C3B63"/>
    <w:multiLevelType w:val="hybridMultilevel"/>
    <w:tmpl w:val="A89CF864"/>
    <w:lvl w:ilvl="0" w:tplc="89FAD840">
      <w:numFmt w:val="bullet"/>
      <w:lvlText w:val=""/>
      <w:lvlJc w:val="left"/>
      <w:pPr>
        <w:ind w:left="720" w:hanging="360"/>
      </w:pPr>
      <w:rPr>
        <w:rFonts w:ascii="Symbol" w:eastAsia="Times New Roman" w:hAnsi="Symbol"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70483D12"/>
    <w:multiLevelType w:val="hybridMultilevel"/>
    <w:tmpl w:val="5490791C"/>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0A257FC"/>
    <w:multiLevelType w:val="multilevel"/>
    <w:tmpl w:val="1A7EB6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3C471B5"/>
    <w:multiLevelType w:val="hybridMultilevel"/>
    <w:tmpl w:val="9454E6E8"/>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9255779"/>
    <w:multiLevelType w:val="hybridMultilevel"/>
    <w:tmpl w:val="2FBC8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110308"/>
    <w:multiLevelType w:val="hybridMultilevel"/>
    <w:tmpl w:val="630AE9EC"/>
    <w:lvl w:ilvl="0" w:tplc="B0F2B04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CB2153B"/>
    <w:multiLevelType w:val="hybridMultilevel"/>
    <w:tmpl w:val="69DA59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1F5B9B"/>
    <w:multiLevelType w:val="hybridMultilevel"/>
    <w:tmpl w:val="3DDA5064"/>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DF5700A"/>
    <w:multiLevelType w:val="hybridMultilevel"/>
    <w:tmpl w:val="B27CBF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426CC8"/>
    <w:multiLevelType w:val="hybridMultilevel"/>
    <w:tmpl w:val="2E2818C4"/>
    <w:lvl w:ilvl="0" w:tplc="B0E277F6">
      <w:start w:val="2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703EAB"/>
    <w:multiLevelType w:val="hybridMultilevel"/>
    <w:tmpl w:val="AFF62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28092346">
    <w:abstractNumId w:val="25"/>
  </w:num>
  <w:num w:numId="2" w16cid:durableId="1617011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8635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831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30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448590">
    <w:abstractNumId w:val="8"/>
  </w:num>
  <w:num w:numId="7" w16cid:durableId="12354318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894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706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928154">
    <w:abstractNumId w:val="32"/>
  </w:num>
  <w:num w:numId="11" w16cid:durableId="408961288">
    <w:abstractNumId w:val="19"/>
  </w:num>
  <w:num w:numId="12" w16cid:durableId="48890877">
    <w:abstractNumId w:val="41"/>
  </w:num>
  <w:num w:numId="13" w16cid:durableId="862939645">
    <w:abstractNumId w:val="4"/>
  </w:num>
  <w:num w:numId="14" w16cid:durableId="1430853025">
    <w:abstractNumId w:val="3"/>
  </w:num>
  <w:num w:numId="15" w16cid:durableId="2014916926">
    <w:abstractNumId w:val="39"/>
  </w:num>
  <w:num w:numId="16" w16cid:durableId="1211503821">
    <w:abstractNumId w:val="12"/>
  </w:num>
  <w:num w:numId="17" w16cid:durableId="529345028">
    <w:abstractNumId w:val="42"/>
  </w:num>
  <w:num w:numId="18" w16cid:durableId="496697450">
    <w:abstractNumId w:val="44"/>
  </w:num>
  <w:num w:numId="19" w16cid:durableId="1076710382">
    <w:abstractNumId w:val="31"/>
  </w:num>
  <w:num w:numId="20" w16cid:durableId="672341113">
    <w:abstractNumId w:val="52"/>
  </w:num>
  <w:num w:numId="21" w16cid:durableId="1986161651">
    <w:abstractNumId w:val="2"/>
  </w:num>
  <w:num w:numId="22" w16cid:durableId="395474967">
    <w:abstractNumId w:val="6"/>
  </w:num>
  <w:num w:numId="23" w16cid:durableId="2032955073">
    <w:abstractNumId w:val="13"/>
  </w:num>
  <w:num w:numId="24" w16cid:durableId="1089429856">
    <w:abstractNumId w:val="50"/>
  </w:num>
  <w:num w:numId="25" w16cid:durableId="2058971594">
    <w:abstractNumId w:val="48"/>
  </w:num>
  <w:num w:numId="26" w16cid:durableId="1052580643">
    <w:abstractNumId w:val="34"/>
  </w:num>
  <w:num w:numId="27" w16cid:durableId="1578858677">
    <w:abstractNumId w:val="7"/>
  </w:num>
  <w:num w:numId="28" w16cid:durableId="1069503448">
    <w:abstractNumId w:val="14"/>
  </w:num>
  <w:num w:numId="29" w16cid:durableId="1019115404">
    <w:abstractNumId w:val="11"/>
  </w:num>
  <w:num w:numId="30" w16cid:durableId="73430598">
    <w:abstractNumId w:val="46"/>
  </w:num>
  <w:num w:numId="31" w16cid:durableId="1856266753">
    <w:abstractNumId w:val="9"/>
  </w:num>
  <w:num w:numId="32" w16cid:durableId="1275097678">
    <w:abstractNumId w:val="18"/>
  </w:num>
  <w:num w:numId="33" w16cid:durableId="1651053354">
    <w:abstractNumId w:val="10"/>
  </w:num>
  <w:num w:numId="34" w16cid:durableId="1540512303">
    <w:abstractNumId w:val="43"/>
  </w:num>
  <w:num w:numId="35" w16cid:durableId="120344072">
    <w:abstractNumId w:val="35"/>
  </w:num>
  <w:num w:numId="36" w16cid:durableId="1491671961">
    <w:abstractNumId w:val="1"/>
  </w:num>
  <w:num w:numId="37" w16cid:durableId="437603082">
    <w:abstractNumId w:val="45"/>
  </w:num>
  <w:num w:numId="38" w16cid:durableId="470177786">
    <w:abstractNumId w:val="37"/>
  </w:num>
  <w:num w:numId="39" w16cid:durableId="2089568232">
    <w:abstractNumId w:val="38"/>
  </w:num>
  <w:num w:numId="40" w16cid:durableId="2021466815">
    <w:abstractNumId w:val="16"/>
  </w:num>
  <w:num w:numId="41" w16cid:durableId="1912959480">
    <w:abstractNumId w:val="53"/>
  </w:num>
  <w:num w:numId="42" w16cid:durableId="1534877239">
    <w:abstractNumId w:val="22"/>
  </w:num>
  <w:num w:numId="43" w16cid:durableId="395979927">
    <w:abstractNumId w:val="36"/>
  </w:num>
  <w:num w:numId="44" w16cid:durableId="1700812012">
    <w:abstractNumId w:val="21"/>
  </w:num>
  <w:num w:numId="45" w16cid:durableId="698748179">
    <w:abstractNumId w:val="29"/>
  </w:num>
  <w:num w:numId="46" w16cid:durableId="1673484402">
    <w:abstractNumId w:val="40"/>
  </w:num>
  <w:num w:numId="47" w16cid:durableId="467095192">
    <w:abstractNumId w:val="47"/>
  </w:num>
  <w:num w:numId="48" w16cid:durableId="802767852">
    <w:abstractNumId w:val="0"/>
  </w:num>
  <w:num w:numId="49" w16cid:durableId="1852179066">
    <w:abstractNumId w:val="26"/>
  </w:num>
  <w:num w:numId="50" w16cid:durableId="827134350">
    <w:abstractNumId w:val="20"/>
  </w:num>
  <w:num w:numId="51" w16cid:durableId="901645677">
    <w:abstractNumId w:val="30"/>
  </w:num>
  <w:num w:numId="52" w16cid:durableId="1532766705">
    <w:abstractNumId w:val="23"/>
  </w:num>
  <w:num w:numId="53" w16cid:durableId="237135695">
    <w:abstractNumId w:val="51"/>
  </w:num>
  <w:num w:numId="54" w16cid:durableId="1522931462">
    <w:abstractNumId w:val="8"/>
  </w:num>
  <w:num w:numId="55" w16cid:durableId="2020037507">
    <w:abstractNumId w:val="32"/>
  </w:num>
  <w:num w:numId="56" w16cid:durableId="1770927895">
    <w:abstractNumId w:val="5"/>
  </w:num>
  <w:num w:numId="57" w16cid:durableId="1912231974">
    <w:abstractNumId w:val="54"/>
  </w:num>
  <w:num w:numId="58" w16cid:durableId="156081953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6788"/>
    <w:rsid w:val="00007008"/>
    <w:rsid w:val="00014108"/>
    <w:rsid w:val="00027F3C"/>
    <w:rsid w:val="00032432"/>
    <w:rsid w:val="00035832"/>
    <w:rsid w:val="00041D1B"/>
    <w:rsid w:val="00043083"/>
    <w:rsid w:val="00045805"/>
    <w:rsid w:val="00065A52"/>
    <w:rsid w:val="00066932"/>
    <w:rsid w:val="00067B33"/>
    <w:rsid w:val="00067C64"/>
    <w:rsid w:val="0007153B"/>
    <w:rsid w:val="000A2D38"/>
    <w:rsid w:val="000A43CF"/>
    <w:rsid w:val="000B3890"/>
    <w:rsid w:val="000B49B3"/>
    <w:rsid w:val="000C5408"/>
    <w:rsid w:val="000C77D6"/>
    <w:rsid w:val="000D256E"/>
    <w:rsid w:val="000D2F14"/>
    <w:rsid w:val="000D6C82"/>
    <w:rsid w:val="000E14D9"/>
    <w:rsid w:val="000F6B7A"/>
    <w:rsid w:val="001026A1"/>
    <w:rsid w:val="00103347"/>
    <w:rsid w:val="00103FA6"/>
    <w:rsid w:val="00105E80"/>
    <w:rsid w:val="00117C67"/>
    <w:rsid w:val="001208F2"/>
    <w:rsid w:val="00127DB6"/>
    <w:rsid w:val="00130342"/>
    <w:rsid w:val="001327F5"/>
    <w:rsid w:val="00135EF6"/>
    <w:rsid w:val="0014086D"/>
    <w:rsid w:val="00143EB4"/>
    <w:rsid w:val="001579CA"/>
    <w:rsid w:val="0016358F"/>
    <w:rsid w:val="0016616C"/>
    <w:rsid w:val="001868B2"/>
    <w:rsid w:val="00190C15"/>
    <w:rsid w:val="00192C9E"/>
    <w:rsid w:val="00195D1A"/>
    <w:rsid w:val="001A22B6"/>
    <w:rsid w:val="001B0527"/>
    <w:rsid w:val="001B1F62"/>
    <w:rsid w:val="001C5EC7"/>
    <w:rsid w:val="001C7CCF"/>
    <w:rsid w:val="001D0807"/>
    <w:rsid w:val="001D6841"/>
    <w:rsid w:val="001E5D6D"/>
    <w:rsid w:val="001F3FCA"/>
    <w:rsid w:val="001F6527"/>
    <w:rsid w:val="001F6E7E"/>
    <w:rsid w:val="002057A0"/>
    <w:rsid w:val="00207340"/>
    <w:rsid w:val="00211F86"/>
    <w:rsid w:val="002201F6"/>
    <w:rsid w:val="00220F72"/>
    <w:rsid w:val="00224504"/>
    <w:rsid w:val="00232B5B"/>
    <w:rsid w:val="002435AF"/>
    <w:rsid w:val="00245E83"/>
    <w:rsid w:val="00261EC3"/>
    <w:rsid w:val="0026303A"/>
    <w:rsid w:val="00265B24"/>
    <w:rsid w:val="00267013"/>
    <w:rsid w:val="0026748F"/>
    <w:rsid w:val="00277174"/>
    <w:rsid w:val="002809A1"/>
    <w:rsid w:val="00282BE0"/>
    <w:rsid w:val="002A4A7D"/>
    <w:rsid w:val="002B6E03"/>
    <w:rsid w:val="002C053C"/>
    <w:rsid w:val="002C4420"/>
    <w:rsid w:val="002C6C33"/>
    <w:rsid w:val="002D0698"/>
    <w:rsid w:val="002D7A78"/>
    <w:rsid w:val="00300016"/>
    <w:rsid w:val="00305A0E"/>
    <w:rsid w:val="00321486"/>
    <w:rsid w:val="0032332C"/>
    <w:rsid w:val="00323E9F"/>
    <w:rsid w:val="00356852"/>
    <w:rsid w:val="00382052"/>
    <w:rsid w:val="0038536A"/>
    <w:rsid w:val="00393C66"/>
    <w:rsid w:val="0039511D"/>
    <w:rsid w:val="003A5FCF"/>
    <w:rsid w:val="003B7CE1"/>
    <w:rsid w:val="003C0922"/>
    <w:rsid w:val="003C190A"/>
    <w:rsid w:val="003C6EFE"/>
    <w:rsid w:val="003D1A50"/>
    <w:rsid w:val="003D3C5D"/>
    <w:rsid w:val="003E522F"/>
    <w:rsid w:val="003F00DB"/>
    <w:rsid w:val="003F0754"/>
    <w:rsid w:val="003F554D"/>
    <w:rsid w:val="00400777"/>
    <w:rsid w:val="00405503"/>
    <w:rsid w:val="004109FD"/>
    <w:rsid w:val="0041111F"/>
    <w:rsid w:val="00411F64"/>
    <w:rsid w:val="004300B6"/>
    <w:rsid w:val="00431CF3"/>
    <w:rsid w:val="0043549F"/>
    <w:rsid w:val="0043686A"/>
    <w:rsid w:val="00440BD4"/>
    <w:rsid w:val="00451B0B"/>
    <w:rsid w:val="004542E9"/>
    <w:rsid w:val="00455909"/>
    <w:rsid w:val="00455B54"/>
    <w:rsid w:val="004624C3"/>
    <w:rsid w:val="0046725A"/>
    <w:rsid w:val="00472F78"/>
    <w:rsid w:val="0047550F"/>
    <w:rsid w:val="0048417A"/>
    <w:rsid w:val="004930E7"/>
    <w:rsid w:val="0049449F"/>
    <w:rsid w:val="004A3D0F"/>
    <w:rsid w:val="004A4B9A"/>
    <w:rsid w:val="004A5124"/>
    <w:rsid w:val="004A7E42"/>
    <w:rsid w:val="004B20B8"/>
    <w:rsid w:val="004B349F"/>
    <w:rsid w:val="004B3E9F"/>
    <w:rsid w:val="004B54AB"/>
    <w:rsid w:val="004C52FC"/>
    <w:rsid w:val="004D3980"/>
    <w:rsid w:val="004D64C5"/>
    <w:rsid w:val="004D6788"/>
    <w:rsid w:val="0050275C"/>
    <w:rsid w:val="00507E35"/>
    <w:rsid w:val="00510D2D"/>
    <w:rsid w:val="0051260F"/>
    <w:rsid w:val="00525680"/>
    <w:rsid w:val="00526726"/>
    <w:rsid w:val="00533A94"/>
    <w:rsid w:val="00534682"/>
    <w:rsid w:val="0054479F"/>
    <w:rsid w:val="00545FE8"/>
    <w:rsid w:val="005505BD"/>
    <w:rsid w:val="005520E3"/>
    <w:rsid w:val="00553200"/>
    <w:rsid w:val="005537EC"/>
    <w:rsid w:val="00553F46"/>
    <w:rsid w:val="00555A41"/>
    <w:rsid w:val="00556E94"/>
    <w:rsid w:val="00560EC4"/>
    <w:rsid w:val="005661C8"/>
    <w:rsid w:val="00566CD4"/>
    <w:rsid w:val="00572DA7"/>
    <w:rsid w:val="00575DAD"/>
    <w:rsid w:val="005771E6"/>
    <w:rsid w:val="00577692"/>
    <w:rsid w:val="005801DA"/>
    <w:rsid w:val="00583C46"/>
    <w:rsid w:val="0058694F"/>
    <w:rsid w:val="00591FA8"/>
    <w:rsid w:val="005A1E89"/>
    <w:rsid w:val="005A27AA"/>
    <w:rsid w:val="005A349C"/>
    <w:rsid w:val="005A6B56"/>
    <w:rsid w:val="005A7DA9"/>
    <w:rsid w:val="005B0BEF"/>
    <w:rsid w:val="005B0E3A"/>
    <w:rsid w:val="005B5A8D"/>
    <w:rsid w:val="005C3BFA"/>
    <w:rsid w:val="005D6DB9"/>
    <w:rsid w:val="005E1B90"/>
    <w:rsid w:val="005F29E5"/>
    <w:rsid w:val="005F657F"/>
    <w:rsid w:val="005F75D9"/>
    <w:rsid w:val="006045C8"/>
    <w:rsid w:val="00606E84"/>
    <w:rsid w:val="00607882"/>
    <w:rsid w:val="0061550F"/>
    <w:rsid w:val="00630A44"/>
    <w:rsid w:val="0063497F"/>
    <w:rsid w:val="00642689"/>
    <w:rsid w:val="00644DCE"/>
    <w:rsid w:val="00647302"/>
    <w:rsid w:val="006608D5"/>
    <w:rsid w:val="0066165B"/>
    <w:rsid w:val="00663447"/>
    <w:rsid w:val="00663D63"/>
    <w:rsid w:val="00687662"/>
    <w:rsid w:val="00687943"/>
    <w:rsid w:val="00695901"/>
    <w:rsid w:val="00696891"/>
    <w:rsid w:val="006C1C54"/>
    <w:rsid w:val="006C43BC"/>
    <w:rsid w:val="006D03DA"/>
    <w:rsid w:val="006D346D"/>
    <w:rsid w:val="006D7EA2"/>
    <w:rsid w:val="006E12D0"/>
    <w:rsid w:val="006E459C"/>
    <w:rsid w:val="006E70EF"/>
    <w:rsid w:val="006E7E66"/>
    <w:rsid w:val="00704AFE"/>
    <w:rsid w:val="00715F06"/>
    <w:rsid w:val="00717783"/>
    <w:rsid w:val="007271D8"/>
    <w:rsid w:val="00742556"/>
    <w:rsid w:val="0075331E"/>
    <w:rsid w:val="007629EC"/>
    <w:rsid w:val="007662A7"/>
    <w:rsid w:val="0077295E"/>
    <w:rsid w:val="007735B7"/>
    <w:rsid w:val="00774054"/>
    <w:rsid w:val="007873C8"/>
    <w:rsid w:val="007905F7"/>
    <w:rsid w:val="00790D9C"/>
    <w:rsid w:val="00794E22"/>
    <w:rsid w:val="00795DCC"/>
    <w:rsid w:val="00796043"/>
    <w:rsid w:val="007B5D0B"/>
    <w:rsid w:val="007B6C4D"/>
    <w:rsid w:val="007C1F69"/>
    <w:rsid w:val="007D5569"/>
    <w:rsid w:val="007D587F"/>
    <w:rsid w:val="007E7D94"/>
    <w:rsid w:val="007F196D"/>
    <w:rsid w:val="007F2129"/>
    <w:rsid w:val="007F58BC"/>
    <w:rsid w:val="007F6223"/>
    <w:rsid w:val="008054E4"/>
    <w:rsid w:val="00807472"/>
    <w:rsid w:val="008102F5"/>
    <w:rsid w:val="00810809"/>
    <w:rsid w:val="00813EFC"/>
    <w:rsid w:val="00823010"/>
    <w:rsid w:val="00830F0A"/>
    <w:rsid w:val="00845D83"/>
    <w:rsid w:val="00845F10"/>
    <w:rsid w:val="0084692D"/>
    <w:rsid w:val="00850D0B"/>
    <w:rsid w:val="00850E8B"/>
    <w:rsid w:val="00850E9C"/>
    <w:rsid w:val="00851DEB"/>
    <w:rsid w:val="00856E83"/>
    <w:rsid w:val="00872D90"/>
    <w:rsid w:val="00873865"/>
    <w:rsid w:val="00876E86"/>
    <w:rsid w:val="008773A0"/>
    <w:rsid w:val="00883D99"/>
    <w:rsid w:val="00884D1A"/>
    <w:rsid w:val="0089323E"/>
    <w:rsid w:val="008B2948"/>
    <w:rsid w:val="008B7DAF"/>
    <w:rsid w:val="008C1C3F"/>
    <w:rsid w:val="008C4C2C"/>
    <w:rsid w:val="008C5286"/>
    <w:rsid w:val="008D2D2F"/>
    <w:rsid w:val="008D4765"/>
    <w:rsid w:val="008D5BE0"/>
    <w:rsid w:val="008E53F4"/>
    <w:rsid w:val="008E5688"/>
    <w:rsid w:val="008F244A"/>
    <w:rsid w:val="008F4CDB"/>
    <w:rsid w:val="00901A72"/>
    <w:rsid w:val="00914B8E"/>
    <w:rsid w:val="00934DDA"/>
    <w:rsid w:val="00935A72"/>
    <w:rsid w:val="009447B0"/>
    <w:rsid w:val="009470CE"/>
    <w:rsid w:val="00954CE1"/>
    <w:rsid w:val="00956C9C"/>
    <w:rsid w:val="009572C7"/>
    <w:rsid w:val="00962AD1"/>
    <w:rsid w:val="00962DBA"/>
    <w:rsid w:val="00973097"/>
    <w:rsid w:val="009735C5"/>
    <w:rsid w:val="00981200"/>
    <w:rsid w:val="009830DE"/>
    <w:rsid w:val="00985A6E"/>
    <w:rsid w:val="0099218C"/>
    <w:rsid w:val="00993888"/>
    <w:rsid w:val="0099752F"/>
    <w:rsid w:val="009B0DAE"/>
    <w:rsid w:val="009B2739"/>
    <w:rsid w:val="009B78FE"/>
    <w:rsid w:val="009C5E3D"/>
    <w:rsid w:val="009C638D"/>
    <w:rsid w:val="009C796D"/>
    <w:rsid w:val="009D3384"/>
    <w:rsid w:val="009E1057"/>
    <w:rsid w:val="009F6DD1"/>
    <w:rsid w:val="00A0612A"/>
    <w:rsid w:val="00A11EA3"/>
    <w:rsid w:val="00A23AD2"/>
    <w:rsid w:val="00A25EAE"/>
    <w:rsid w:val="00A4667B"/>
    <w:rsid w:val="00A63C50"/>
    <w:rsid w:val="00A854AC"/>
    <w:rsid w:val="00A86ACD"/>
    <w:rsid w:val="00AC32B5"/>
    <w:rsid w:val="00AC59EC"/>
    <w:rsid w:val="00AC741D"/>
    <w:rsid w:val="00AD3336"/>
    <w:rsid w:val="00AE1238"/>
    <w:rsid w:val="00AE21F2"/>
    <w:rsid w:val="00AE355B"/>
    <w:rsid w:val="00AF0E22"/>
    <w:rsid w:val="00AF6538"/>
    <w:rsid w:val="00AF6656"/>
    <w:rsid w:val="00AF7FCD"/>
    <w:rsid w:val="00B147E3"/>
    <w:rsid w:val="00B20C55"/>
    <w:rsid w:val="00B21CEB"/>
    <w:rsid w:val="00B23798"/>
    <w:rsid w:val="00B23F96"/>
    <w:rsid w:val="00B25EA4"/>
    <w:rsid w:val="00B34647"/>
    <w:rsid w:val="00B35D92"/>
    <w:rsid w:val="00B367FE"/>
    <w:rsid w:val="00B43723"/>
    <w:rsid w:val="00B50175"/>
    <w:rsid w:val="00B54462"/>
    <w:rsid w:val="00B54758"/>
    <w:rsid w:val="00B56807"/>
    <w:rsid w:val="00B656DF"/>
    <w:rsid w:val="00B671B7"/>
    <w:rsid w:val="00B70D06"/>
    <w:rsid w:val="00B72593"/>
    <w:rsid w:val="00B8146E"/>
    <w:rsid w:val="00B82408"/>
    <w:rsid w:val="00B85748"/>
    <w:rsid w:val="00B91F95"/>
    <w:rsid w:val="00B95843"/>
    <w:rsid w:val="00BA2523"/>
    <w:rsid w:val="00BA2756"/>
    <w:rsid w:val="00BB31FD"/>
    <w:rsid w:val="00BB34C9"/>
    <w:rsid w:val="00BB4C9E"/>
    <w:rsid w:val="00BB7F43"/>
    <w:rsid w:val="00BC2A71"/>
    <w:rsid w:val="00BC4A71"/>
    <w:rsid w:val="00BD733E"/>
    <w:rsid w:val="00BE1DA4"/>
    <w:rsid w:val="00BE5CFD"/>
    <w:rsid w:val="00BE7AA0"/>
    <w:rsid w:val="00BF2CEE"/>
    <w:rsid w:val="00BF3A06"/>
    <w:rsid w:val="00C00222"/>
    <w:rsid w:val="00C02AD9"/>
    <w:rsid w:val="00C0743F"/>
    <w:rsid w:val="00C147CF"/>
    <w:rsid w:val="00C25F85"/>
    <w:rsid w:val="00C30DCA"/>
    <w:rsid w:val="00C35089"/>
    <w:rsid w:val="00C37937"/>
    <w:rsid w:val="00C4091C"/>
    <w:rsid w:val="00C40A45"/>
    <w:rsid w:val="00C42048"/>
    <w:rsid w:val="00C472C4"/>
    <w:rsid w:val="00C542CF"/>
    <w:rsid w:val="00C56986"/>
    <w:rsid w:val="00C573D5"/>
    <w:rsid w:val="00C63EBB"/>
    <w:rsid w:val="00C6427D"/>
    <w:rsid w:val="00C65CF9"/>
    <w:rsid w:val="00C756BC"/>
    <w:rsid w:val="00C76967"/>
    <w:rsid w:val="00C770FB"/>
    <w:rsid w:val="00C773B4"/>
    <w:rsid w:val="00C91114"/>
    <w:rsid w:val="00C92393"/>
    <w:rsid w:val="00C9333C"/>
    <w:rsid w:val="00C93DF1"/>
    <w:rsid w:val="00C9667D"/>
    <w:rsid w:val="00CA0781"/>
    <w:rsid w:val="00CA3F76"/>
    <w:rsid w:val="00CA7950"/>
    <w:rsid w:val="00CB3D2C"/>
    <w:rsid w:val="00CB6A52"/>
    <w:rsid w:val="00CB6F8A"/>
    <w:rsid w:val="00CC6ECC"/>
    <w:rsid w:val="00CD45D2"/>
    <w:rsid w:val="00CD71BE"/>
    <w:rsid w:val="00CE0494"/>
    <w:rsid w:val="00CE27F2"/>
    <w:rsid w:val="00CF2365"/>
    <w:rsid w:val="00CF4456"/>
    <w:rsid w:val="00CF4F6D"/>
    <w:rsid w:val="00D01E6B"/>
    <w:rsid w:val="00D04E81"/>
    <w:rsid w:val="00D11EE4"/>
    <w:rsid w:val="00D31636"/>
    <w:rsid w:val="00D33D1E"/>
    <w:rsid w:val="00D36097"/>
    <w:rsid w:val="00D40FA6"/>
    <w:rsid w:val="00D543B0"/>
    <w:rsid w:val="00D55801"/>
    <w:rsid w:val="00D56654"/>
    <w:rsid w:val="00D60134"/>
    <w:rsid w:val="00D645EB"/>
    <w:rsid w:val="00DA26C9"/>
    <w:rsid w:val="00DA3499"/>
    <w:rsid w:val="00DA3AB1"/>
    <w:rsid w:val="00DA3DCC"/>
    <w:rsid w:val="00DB5651"/>
    <w:rsid w:val="00DB58B1"/>
    <w:rsid w:val="00DC08B5"/>
    <w:rsid w:val="00DC35EE"/>
    <w:rsid w:val="00DC4E7A"/>
    <w:rsid w:val="00DC6737"/>
    <w:rsid w:val="00DD1A68"/>
    <w:rsid w:val="00DD1C08"/>
    <w:rsid w:val="00DD3718"/>
    <w:rsid w:val="00DD49B2"/>
    <w:rsid w:val="00DE16B4"/>
    <w:rsid w:val="00DE564D"/>
    <w:rsid w:val="00DE7ED8"/>
    <w:rsid w:val="00E009AE"/>
    <w:rsid w:val="00E00D93"/>
    <w:rsid w:val="00E14387"/>
    <w:rsid w:val="00E14514"/>
    <w:rsid w:val="00E14E5F"/>
    <w:rsid w:val="00E3231F"/>
    <w:rsid w:val="00E32946"/>
    <w:rsid w:val="00E35AFD"/>
    <w:rsid w:val="00E52E4B"/>
    <w:rsid w:val="00E562D4"/>
    <w:rsid w:val="00E64707"/>
    <w:rsid w:val="00E72A35"/>
    <w:rsid w:val="00E82D66"/>
    <w:rsid w:val="00E83E6F"/>
    <w:rsid w:val="00E907ED"/>
    <w:rsid w:val="00E93621"/>
    <w:rsid w:val="00EA21F9"/>
    <w:rsid w:val="00EA507C"/>
    <w:rsid w:val="00EA5C8F"/>
    <w:rsid w:val="00EA7C45"/>
    <w:rsid w:val="00EB01EC"/>
    <w:rsid w:val="00EB127C"/>
    <w:rsid w:val="00EB1569"/>
    <w:rsid w:val="00EB54D7"/>
    <w:rsid w:val="00ED36B5"/>
    <w:rsid w:val="00ED48D4"/>
    <w:rsid w:val="00EE06B6"/>
    <w:rsid w:val="00EE3337"/>
    <w:rsid w:val="00F02AEE"/>
    <w:rsid w:val="00F05081"/>
    <w:rsid w:val="00F20C97"/>
    <w:rsid w:val="00F20FE3"/>
    <w:rsid w:val="00F336FE"/>
    <w:rsid w:val="00F44BF4"/>
    <w:rsid w:val="00F506B8"/>
    <w:rsid w:val="00F50813"/>
    <w:rsid w:val="00F56649"/>
    <w:rsid w:val="00F6036D"/>
    <w:rsid w:val="00F667F7"/>
    <w:rsid w:val="00F70854"/>
    <w:rsid w:val="00F85102"/>
    <w:rsid w:val="00F9469A"/>
    <w:rsid w:val="00FA0548"/>
    <w:rsid w:val="00FA5D14"/>
    <w:rsid w:val="00FA6412"/>
    <w:rsid w:val="00FB0DFA"/>
    <w:rsid w:val="00FB5E59"/>
    <w:rsid w:val="00FC53BA"/>
    <w:rsid w:val="00FC6BFA"/>
    <w:rsid w:val="00FD3168"/>
    <w:rsid w:val="00FD5B6A"/>
    <w:rsid w:val="00FE6D5D"/>
    <w:rsid w:val="00FE7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A106D"/>
  <w15:docId w15:val="{3CD533EC-296D-4017-A83C-CD276465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667D"/>
    <w:rPr>
      <w:rFonts w:ascii="Arial Narrow" w:hAnsi="Arial Narrow"/>
    </w:rPr>
  </w:style>
  <w:style w:type="paragraph" w:styleId="Nadpis1">
    <w:name w:val="heading 1"/>
    <w:basedOn w:val="Normlny"/>
    <w:next w:val="Normlny"/>
    <w:link w:val="Nadpis1Char"/>
    <w:autoRedefine/>
    <w:uiPriority w:val="9"/>
    <w:qFormat/>
    <w:rsid w:val="005B0BEF"/>
    <w:pPr>
      <w:keepLines/>
      <w:widowControl w:val="0"/>
      <w:numPr>
        <w:numId w:val="1"/>
      </w:numPr>
      <w:shd w:val="clear" w:color="auto" w:fill="DEEAF6"/>
      <w:tabs>
        <w:tab w:val="clear" w:pos="4253"/>
        <w:tab w:val="num" w:pos="3969"/>
      </w:tabs>
      <w:spacing w:before="480" w:after="240"/>
      <w:ind w:left="284"/>
      <w:outlineLvl w:val="0"/>
    </w:pPr>
    <w:rPr>
      <w:rFonts w:eastAsiaTheme="majorEastAsia" w:cstheme="majorBidi"/>
      <w:b/>
      <w:sz w:val="26"/>
      <w:szCs w:val="32"/>
    </w:rPr>
  </w:style>
  <w:style w:type="paragraph" w:styleId="Nadpis2">
    <w:name w:val="heading 2"/>
    <w:basedOn w:val="Normlny"/>
    <w:next w:val="Normlny"/>
    <w:link w:val="Nadpis2Char"/>
    <w:autoRedefine/>
    <w:uiPriority w:val="9"/>
    <w:unhideWhenUsed/>
    <w:qFormat/>
    <w:rsid w:val="00F44BF4"/>
    <w:pPr>
      <w:keepNext/>
      <w:keepLines/>
      <w:numPr>
        <w:ilvl w:val="1"/>
        <w:numId w:val="1"/>
      </w:numPr>
      <w:tabs>
        <w:tab w:val="clear" w:pos="284"/>
      </w:tabs>
      <w:spacing w:before="240" w:after="120"/>
      <w:outlineLvl w:val="1"/>
    </w:pPr>
    <w:rPr>
      <w:rFonts w:eastAsiaTheme="majorEastAsia" w:cstheme="majorBidi"/>
      <w:b/>
      <w:sz w:val="24"/>
      <w:szCs w:val="26"/>
    </w:rPr>
  </w:style>
  <w:style w:type="paragraph" w:styleId="Nadpis3">
    <w:name w:val="heading 3"/>
    <w:basedOn w:val="Normlny"/>
    <w:next w:val="Normlny"/>
    <w:link w:val="Nadpis3Char"/>
    <w:autoRedefine/>
    <w:uiPriority w:val="9"/>
    <w:unhideWhenUsed/>
    <w:qFormat/>
    <w:rsid w:val="00027F3C"/>
    <w:pPr>
      <w:keepNext/>
      <w:keepLines/>
      <w:numPr>
        <w:numId w:val="28"/>
      </w:numPr>
      <w:tabs>
        <w:tab w:val="left" w:pos="708"/>
      </w:tabs>
      <w:spacing w:before="120" w:after="0" w:line="276" w:lineRule="auto"/>
      <w:outlineLvl w:val="2"/>
    </w:pPr>
    <w:rPr>
      <w:rFonts w:eastAsiaTheme="majorEastAsia" w:cstheme="majorBidi"/>
      <w:b/>
      <w:bCs/>
      <w:szCs w:val="24"/>
    </w:rPr>
  </w:style>
  <w:style w:type="paragraph" w:styleId="Nadpis4">
    <w:name w:val="heading 4"/>
    <w:basedOn w:val="Normlny"/>
    <w:next w:val="Normlny"/>
    <w:link w:val="Nadpis4Char"/>
    <w:autoRedefine/>
    <w:unhideWhenUsed/>
    <w:qFormat/>
    <w:rsid w:val="00934DDA"/>
    <w:pPr>
      <w:keepNext/>
      <w:keepLines/>
      <w:numPr>
        <w:ilvl w:val="3"/>
        <w:numId w:val="1"/>
      </w:numPr>
      <w:spacing w:before="40" w:after="0"/>
      <w:jc w:val="both"/>
      <w:outlineLvl w:val="3"/>
    </w:pPr>
    <w:rPr>
      <w:rFonts w:eastAsiaTheme="majorEastAsia" w:cstheme="majorBidi"/>
      <w:iCs/>
    </w:rPr>
  </w:style>
  <w:style w:type="paragraph" w:styleId="Nadpis5">
    <w:name w:val="heading 5"/>
    <w:basedOn w:val="Normlny"/>
    <w:next w:val="Normlny"/>
    <w:link w:val="Nadpis5Char"/>
    <w:uiPriority w:val="99"/>
    <w:unhideWhenUsed/>
    <w:qFormat/>
    <w:rsid w:val="00B20C5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B20C5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9"/>
    <w:unhideWhenUsed/>
    <w:qFormat/>
    <w:rsid w:val="00B20C5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9"/>
    <w:unhideWhenUsed/>
    <w:qFormat/>
    <w:rsid w:val="00B20C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unhideWhenUsed/>
    <w:qFormat/>
    <w:rsid w:val="00B20C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66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667D"/>
    <w:rPr>
      <w:rFonts w:ascii="Arial Narrow" w:hAnsi="Arial Narrow"/>
    </w:rPr>
  </w:style>
  <w:style w:type="paragraph" w:styleId="Pta">
    <w:name w:val="footer"/>
    <w:basedOn w:val="Normlny"/>
    <w:link w:val="PtaChar"/>
    <w:uiPriority w:val="99"/>
    <w:unhideWhenUsed/>
    <w:rsid w:val="00C9667D"/>
    <w:pPr>
      <w:tabs>
        <w:tab w:val="center" w:pos="4536"/>
        <w:tab w:val="right" w:pos="9072"/>
      </w:tabs>
      <w:spacing w:after="0" w:line="240" w:lineRule="auto"/>
    </w:pPr>
  </w:style>
  <w:style w:type="character" w:customStyle="1" w:styleId="PtaChar">
    <w:name w:val="Päta Char"/>
    <w:basedOn w:val="Predvolenpsmoodseku"/>
    <w:link w:val="Pta"/>
    <w:uiPriority w:val="99"/>
    <w:rsid w:val="00C9667D"/>
    <w:rPr>
      <w:rFonts w:ascii="Arial Narrow" w:hAnsi="Arial Narrow"/>
    </w:rPr>
  </w:style>
  <w:style w:type="table" w:styleId="Mriekatabuky">
    <w:name w:val="Table Grid"/>
    <w:basedOn w:val="Normlnatabuka"/>
    <w:uiPriority w:val="59"/>
    <w:rsid w:val="00C9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9667D"/>
    <w:rPr>
      <w:color w:val="0000FF"/>
      <w:u w:val="single"/>
    </w:rPr>
  </w:style>
  <w:style w:type="paragraph" w:styleId="Bezriadkovania">
    <w:name w:val="No Spacing"/>
    <w:link w:val="BezriadkovaniaChar"/>
    <w:uiPriority w:val="1"/>
    <w:qFormat/>
    <w:rsid w:val="00C9667D"/>
    <w:pPr>
      <w:spacing w:after="0" w:line="240" w:lineRule="auto"/>
    </w:pPr>
    <w:rPr>
      <w:rFonts w:ascii="Arial Narrow" w:hAnsi="Arial Narrow"/>
    </w:rPr>
  </w:style>
  <w:style w:type="character" w:styleId="Intenzvnezvraznenie">
    <w:name w:val="Intense Emphasis"/>
    <w:basedOn w:val="Predvolenpsmoodseku"/>
    <w:uiPriority w:val="21"/>
    <w:qFormat/>
    <w:rsid w:val="00C9667D"/>
    <w:rPr>
      <w:rFonts w:ascii="Arial Narrow" w:hAnsi="Arial Narrow"/>
      <w:i/>
      <w:iCs/>
      <w:color w:val="4472C4" w:themeColor="accent1"/>
    </w:rPr>
  </w:style>
  <w:style w:type="character" w:styleId="Jemnzvraznenie">
    <w:name w:val="Subtle Emphasis"/>
    <w:basedOn w:val="Predvolenpsmoodseku"/>
    <w:uiPriority w:val="19"/>
    <w:qFormat/>
    <w:rsid w:val="00C9667D"/>
    <w:rPr>
      <w:rFonts w:ascii="Arial Narrow" w:hAnsi="Arial Narrow"/>
      <w:i/>
      <w:iCs/>
      <w:color w:val="404040" w:themeColor="text1" w:themeTint="BF"/>
    </w:rPr>
  </w:style>
  <w:style w:type="character" w:styleId="Jemnodkaz">
    <w:name w:val="Subtle Reference"/>
    <w:basedOn w:val="Predvolenpsmoodseku"/>
    <w:uiPriority w:val="31"/>
    <w:qFormat/>
    <w:rsid w:val="00C9667D"/>
    <w:rPr>
      <w:rFonts w:ascii="Arial Narrow" w:hAnsi="Arial Narrow"/>
      <w:smallCaps/>
      <w:color w:val="5A5A5A" w:themeColor="text1" w:themeTint="A5"/>
    </w:rPr>
  </w:style>
  <w:style w:type="character" w:customStyle="1" w:styleId="Nadpis1Char">
    <w:name w:val="Nadpis 1 Char"/>
    <w:basedOn w:val="Predvolenpsmoodseku"/>
    <w:link w:val="Nadpis1"/>
    <w:uiPriority w:val="9"/>
    <w:rsid w:val="005B0BEF"/>
    <w:rPr>
      <w:rFonts w:ascii="Arial Narrow" w:eastAsiaTheme="majorEastAsia" w:hAnsi="Arial Narrow" w:cstheme="majorBidi"/>
      <w:b/>
      <w:sz w:val="26"/>
      <w:szCs w:val="32"/>
      <w:shd w:val="clear" w:color="auto" w:fill="DEEAF6"/>
    </w:rPr>
  </w:style>
  <w:style w:type="character" w:customStyle="1" w:styleId="Nadpis2Char">
    <w:name w:val="Nadpis 2 Char"/>
    <w:basedOn w:val="Predvolenpsmoodseku"/>
    <w:link w:val="Nadpis2"/>
    <w:uiPriority w:val="9"/>
    <w:rsid w:val="00F44BF4"/>
    <w:rPr>
      <w:rFonts w:ascii="Arial Narrow" w:eastAsiaTheme="majorEastAsia" w:hAnsi="Arial Narrow" w:cstheme="majorBidi"/>
      <w:b/>
      <w:sz w:val="24"/>
      <w:szCs w:val="26"/>
    </w:rPr>
  </w:style>
  <w:style w:type="paragraph" w:styleId="Nzov">
    <w:name w:val="Title"/>
    <w:basedOn w:val="Normlny"/>
    <w:next w:val="Normlny"/>
    <w:link w:val="NzovChar"/>
    <w:uiPriority w:val="10"/>
    <w:qFormat/>
    <w:rsid w:val="00C9667D"/>
    <w:pPr>
      <w:spacing w:after="0" w:line="240" w:lineRule="auto"/>
      <w:contextualSpacing/>
    </w:pPr>
    <w:rPr>
      <w:rFonts w:ascii="Arial" w:eastAsiaTheme="majorEastAsia" w:hAnsi="Arial" w:cstheme="majorBidi"/>
      <w:spacing w:val="-10"/>
      <w:kern w:val="28"/>
      <w:sz w:val="56"/>
      <w:szCs w:val="56"/>
    </w:rPr>
  </w:style>
  <w:style w:type="character" w:customStyle="1" w:styleId="NzovChar">
    <w:name w:val="Názov Char"/>
    <w:basedOn w:val="Predvolenpsmoodseku"/>
    <w:link w:val="Nzov"/>
    <w:uiPriority w:val="10"/>
    <w:rsid w:val="00C9667D"/>
    <w:rPr>
      <w:rFonts w:ascii="Arial" w:eastAsiaTheme="majorEastAsia" w:hAnsi="Arial" w:cstheme="majorBidi"/>
      <w:spacing w:val="-10"/>
      <w:kern w:val="28"/>
      <w:sz w:val="56"/>
      <w:szCs w:val="56"/>
    </w:rPr>
  </w:style>
  <w:style w:type="character" w:styleId="Nzovknihy">
    <w:name w:val="Book Title"/>
    <w:basedOn w:val="Predvolenpsmoodseku"/>
    <w:uiPriority w:val="33"/>
    <w:qFormat/>
    <w:rsid w:val="00C9667D"/>
    <w:rPr>
      <w:rFonts w:ascii="Arial Narrow" w:hAnsi="Arial Narrow"/>
      <w:b/>
      <w:bCs/>
      <w:i/>
      <w:iCs/>
      <w:spacing w:val="5"/>
    </w:rPr>
  </w:style>
  <w:style w:type="paragraph" w:styleId="Podtitul">
    <w:name w:val="Subtitle"/>
    <w:basedOn w:val="Normlny"/>
    <w:next w:val="Normlny"/>
    <w:link w:val="PodtitulChar"/>
    <w:uiPriority w:val="11"/>
    <w:qFormat/>
    <w:rsid w:val="00C9667D"/>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9667D"/>
    <w:rPr>
      <w:rFonts w:ascii="Arial Narrow" w:eastAsiaTheme="minorEastAsia" w:hAnsi="Arial Narrow"/>
      <w:color w:val="5A5A5A" w:themeColor="text1" w:themeTint="A5"/>
      <w:spacing w:val="15"/>
    </w:rPr>
  </w:style>
  <w:style w:type="paragraph" w:customStyle="1" w:styleId="tl1">
    <w:name w:val="Štýl1"/>
    <w:basedOn w:val="Normlny"/>
    <w:link w:val="tl1Char"/>
    <w:qFormat/>
    <w:rsid w:val="00C9667D"/>
  </w:style>
  <w:style w:type="character" w:customStyle="1" w:styleId="tl1Char">
    <w:name w:val="Štýl1 Char"/>
    <w:basedOn w:val="Predvolenpsmoodseku"/>
    <w:link w:val="tl1"/>
    <w:rsid w:val="00C9667D"/>
    <w:rPr>
      <w:rFonts w:ascii="Arial Narrow" w:hAnsi="Arial Narrow"/>
    </w:rPr>
  </w:style>
  <w:style w:type="character" w:styleId="Vrazn">
    <w:name w:val="Strong"/>
    <w:basedOn w:val="Predvolenpsmoodseku"/>
    <w:qFormat/>
    <w:rsid w:val="00C9667D"/>
    <w:rPr>
      <w:rFonts w:ascii="Arial" w:hAnsi="Arial"/>
      <w:b/>
      <w:bCs/>
    </w:rPr>
  </w:style>
  <w:style w:type="character" w:styleId="Zvraznenie">
    <w:name w:val="Emphasis"/>
    <w:basedOn w:val="Predvolenpsmoodseku"/>
    <w:uiPriority w:val="20"/>
    <w:qFormat/>
    <w:rsid w:val="00C9667D"/>
    <w:rPr>
      <w:rFonts w:ascii="Arial Narrow" w:hAnsi="Arial Narrow"/>
      <w:i/>
      <w:iCs/>
    </w:rPr>
  </w:style>
  <w:style w:type="character" w:styleId="Zvraznenodkaz">
    <w:name w:val="Intense Reference"/>
    <w:basedOn w:val="Predvolenpsmoodseku"/>
    <w:uiPriority w:val="32"/>
    <w:qFormat/>
    <w:rsid w:val="00C9667D"/>
    <w:rPr>
      <w:rFonts w:ascii="Arial Narrow" w:hAnsi="Arial Narrow"/>
      <w:b/>
      <w:bCs/>
      <w:smallCaps/>
      <w:color w:val="4472C4" w:themeColor="accent1"/>
      <w:spacing w:val="5"/>
    </w:rPr>
  </w:style>
  <w:style w:type="character" w:customStyle="1" w:styleId="BezriadkovaniaChar">
    <w:name w:val="Bez riadkovania Char"/>
    <w:basedOn w:val="Predvolenpsmoodseku"/>
    <w:link w:val="Bezriadkovania"/>
    <w:uiPriority w:val="1"/>
    <w:rsid w:val="008102F5"/>
    <w:rPr>
      <w:rFonts w:ascii="Arial Narrow" w:hAnsi="Arial Narrow"/>
    </w:rPr>
  </w:style>
  <w:style w:type="character" w:customStyle="1" w:styleId="Nadpis3Char">
    <w:name w:val="Nadpis 3 Char"/>
    <w:basedOn w:val="Predvolenpsmoodseku"/>
    <w:link w:val="Nadpis3"/>
    <w:uiPriority w:val="9"/>
    <w:rsid w:val="00027F3C"/>
    <w:rPr>
      <w:rFonts w:ascii="Arial Narrow" w:eastAsiaTheme="majorEastAsia" w:hAnsi="Arial Narrow" w:cstheme="majorBidi"/>
      <w:b/>
      <w:bCs/>
      <w:szCs w:val="24"/>
    </w:rPr>
  </w:style>
  <w:style w:type="character" w:customStyle="1" w:styleId="Nadpis4Char">
    <w:name w:val="Nadpis 4 Char"/>
    <w:basedOn w:val="Predvolenpsmoodseku"/>
    <w:link w:val="Nadpis4"/>
    <w:rsid w:val="00934DDA"/>
    <w:rPr>
      <w:rFonts w:ascii="Arial Narrow" w:eastAsiaTheme="majorEastAsia" w:hAnsi="Arial Narrow" w:cstheme="majorBidi"/>
      <w:iCs/>
    </w:rPr>
  </w:style>
  <w:style w:type="character" w:customStyle="1" w:styleId="Nadpis5Char">
    <w:name w:val="Nadpis 5 Char"/>
    <w:basedOn w:val="Predvolenpsmoodseku"/>
    <w:link w:val="Nadpis5"/>
    <w:uiPriority w:val="99"/>
    <w:rsid w:val="00B20C55"/>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rsid w:val="00B20C55"/>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9"/>
    <w:rsid w:val="00B20C55"/>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9"/>
    <w:rsid w:val="00B20C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9"/>
    <w:rsid w:val="00B20C55"/>
    <w:rPr>
      <w:rFonts w:asciiTheme="majorHAnsi" w:eastAsiaTheme="majorEastAsia" w:hAnsiTheme="majorHAnsi" w:cstheme="majorBidi"/>
      <w:i/>
      <w:iCs/>
      <w:color w:val="272727" w:themeColor="text1" w:themeTint="D8"/>
      <w:sz w:val="21"/>
      <w:szCs w:val="21"/>
    </w:rPr>
  </w:style>
  <w:style w:type="paragraph" w:styleId="Odsekzoznamu">
    <w:name w:val="List Paragraph"/>
    <w:aliases w:val="Bullet Number,lp1,lp11,List Paragraph11,Bullet 1,Use Case List Paragraph,List Paragraph1,body,Odsek,Farebný zoznam – zvýraznenie 11,Lettre d'introduction,Paragrafo elenco,1st level - Bullet List Paragraph,List Paragraph,Listenabsatz"/>
    <w:basedOn w:val="Normlny"/>
    <w:link w:val="OdsekzoznamuChar"/>
    <w:uiPriority w:val="34"/>
    <w:qFormat/>
    <w:rsid w:val="00845F10"/>
    <w:pPr>
      <w:ind w:left="720"/>
      <w:contextualSpacing/>
    </w:pPr>
  </w:style>
  <w:style w:type="paragraph" w:styleId="Hlavikaobsahu">
    <w:name w:val="TOC Heading"/>
    <w:basedOn w:val="Nadpis1"/>
    <w:next w:val="Normlny"/>
    <w:uiPriority w:val="39"/>
    <w:unhideWhenUsed/>
    <w:qFormat/>
    <w:rsid w:val="0066165B"/>
    <w:pPr>
      <w:numPr>
        <w:numId w:val="0"/>
      </w:numPr>
      <w:spacing w:after="0"/>
      <w:outlineLvl w:val="9"/>
    </w:pPr>
    <w:rPr>
      <w:rFonts w:asciiTheme="majorHAnsi" w:hAnsiTheme="majorHAnsi"/>
      <w:b w:val="0"/>
      <w:caps/>
      <w:color w:val="2F5496" w:themeColor="accent1" w:themeShade="BF"/>
      <w:sz w:val="32"/>
      <w:lang w:eastAsia="sk-SK"/>
    </w:rPr>
  </w:style>
  <w:style w:type="paragraph" w:styleId="Obsah1">
    <w:name w:val="toc 1"/>
    <w:basedOn w:val="Normlny"/>
    <w:next w:val="Normlny"/>
    <w:autoRedefine/>
    <w:uiPriority w:val="39"/>
    <w:unhideWhenUsed/>
    <w:rsid w:val="007662A7"/>
    <w:pPr>
      <w:tabs>
        <w:tab w:val="left" w:pos="440"/>
        <w:tab w:val="right" w:leader="dot" w:pos="9062"/>
      </w:tabs>
      <w:spacing w:after="100" w:line="360" w:lineRule="auto"/>
    </w:pPr>
    <w:rPr>
      <w:b/>
      <w:sz w:val="24"/>
    </w:rPr>
  </w:style>
  <w:style w:type="paragraph" w:styleId="Obsah2">
    <w:name w:val="toc 2"/>
    <w:basedOn w:val="Normlny"/>
    <w:next w:val="Normlny"/>
    <w:autoRedefine/>
    <w:uiPriority w:val="39"/>
    <w:unhideWhenUsed/>
    <w:rsid w:val="007662A7"/>
    <w:pPr>
      <w:tabs>
        <w:tab w:val="left" w:pos="880"/>
        <w:tab w:val="right" w:leader="dot" w:pos="9062"/>
      </w:tabs>
      <w:spacing w:after="100" w:line="360" w:lineRule="auto"/>
      <w:ind w:left="221"/>
    </w:pPr>
    <w:rPr>
      <w:bCs/>
      <w:noProof/>
    </w:rPr>
  </w:style>
  <w:style w:type="paragraph" w:styleId="Obsah3">
    <w:name w:val="toc 3"/>
    <w:basedOn w:val="Normlny"/>
    <w:next w:val="Normlny"/>
    <w:autoRedefine/>
    <w:uiPriority w:val="39"/>
    <w:unhideWhenUsed/>
    <w:rsid w:val="0066165B"/>
    <w:pPr>
      <w:spacing w:after="100"/>
      <w:ind w:left="440"/>
    </w:pPr>
  </w:style>
  <w:style w:type="paragraph" w:styleId="Obsah4">
    <w:name w:val="toc 4"/>
    <w:basedOn w:val="Normlny"/>
    <w:next w:val="Normlny"/>
    <w:autoRedefine/>
    <w:uiPriority w:val="39"/>
    <w:unhideWhenUsed/>
    <w:rsid w:val="0066165B"/>
    <w:pPr>
      <w:spacing w:after="100"/>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66165B"/>
    <w:pPr>
      <w:spacing w:after="100"/>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66165B"/>
    <w:pPr>
      <w:spacing w:after="100"/>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66165B"/>
    <w:pPr>
      <w:spacing w:after="100"/>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66165B"/>
    <w:pPr>
      <w:spacing w:after="100"/>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66165B"/>
    <w:pPr>
      <w:spacing w:after="100"/>
      <w:ind w:left="1760"/>
    </w:pPr>
    <w:rPr>
      <w:rFonts w:asciiTheme="minorHAnsi" w:eastAsiaTheme="minorEastAsia" w:hAnsiTheme="minorHAnsi"/>
      <w:lang w:eastAsia="sk-SK"/>
    </w:rPr>
  </w:style>
  <w:style w:type="character" w:styleId="Nevyrieenzmienka">
    <w:name w:val="Unresolved Mention"/>
    <w:basedOn w:val="Predvolenpsmoodseku"/>
    <w:uiPriority w:val="99"/>
    <w:semiHidden/>
    <w:unhideWhenUsed/>
    <w:rsid w:val="0066165B"/>
    <w:rPr>
      <w:color w:val="605E5C"/>
      <w:shd w:val="clear" w:color="auto" w:fill="E1DFDD"/>
    </w:rPr>
  </w:style>
  <w:style w:type="character" w:styleId="Odkaznakomentr">
    <w:name w:val="annotation reference"/>
    <w:basedOn w:val="Predvolenpsmoodseku"/>
    <w:uiPriority w:val="99"/>
    <w:semiHidden/>
    <w:unhideWhenUsed/>
    <w:rsid w:val="001208F2"/>
    <w:rPr>
      <w:sz w:val="16"/>
      <w:szCs w:val="16"/>
    </w:rPr>
  </w:style>
  <w:style w:type="paragraph" w:styleId="Textkomentra">
    <w:name w:val="annotation text"/>
    <w:basedOn w:val="Normlny"/>
    <w:link w:val="TextkomentraChar"/>
    <w:uiPriority w:val="99"/>
    <w:unhideWhenUsed/>
    <w:rsid w:val="001208F2"/>
    <w:pPr>
      <w:spacing w:line="240" w:lineRule="auto"/>
    </w:pPr>
    <w:rPr>
      <w:sz w:val="20"/>
      <w:szCs w:val="20"/>
    </w:rPr>
  </w:style>
  <w:style w:type="character" w:customStyle="1" w:styleId="TextkomentraChar">
    <w:name w:val="Text komentára Char"/>
    <w:basedOn w:val="Predvolenpsmoodseku"/>
    <w:link w:val="Textkomentra"/>
    <w:uiPriority w:val="99"/>
    <w:rsid w:val="001208F2"/>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1208F2"/>
    <w:rPr>
      <w:b/>
      <w:bCs/>
    </w:rPr>
  </w:style>
  <w:style w:type="character" w:customStyle="1" w:styleId="PredmetkomentraChar">
    <w:name w:val="Predmet komentára Char"/>
    <w:basedOn w:val="TextkomentraChar"/>
    <w:link w:val="Predmetkomentra"/>
    <w:uiPriority w:val="99"/>
    <w:semiHidden/>
    <w:rsid w:val="001208F2"/>
    <w:rPr>
      <w:rFonts w:ascii="Arial Narrow" w:hAnsi="Arial Narrow"/>
      <w:b/>
      <w:bCs/>
      <w:sz w:val="20"/>
      <w:szCs w:val="20"/>
    </w:rPr>
  </w:style>
  <w:style w:type="paragraph" w:styleId="PredformtovanHTML">
    <w:name w:val="HTML Preformatted"/>
    <w:basedOn w:val="Normlny"/>
    <w:link w:val="PredformtovanHTMLChar"/>
    <w:uiPriority w:val="99"/>
    <w:semiHidden/>
    <w:unhideWhenUsed/>
    <w:rsid w:val="0043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43549F"/>
    <w:rPr>
      <w:rFonts w:ascii="Courier New" w:eastAsia="Times New Roman" w:hAnsi="Courier New" w:cs="Courier New"/>
      <w:sz w:val="20"/>
      <w:szCs w:val="20"/>
      <w:lang w:eastAsia="sk-SK"/>
    </w:rPr>
  </w:style>
  <w:style w:type="character" w:customStyle="1" w:styleId="y2iqfc">
    <w:name w:val="y2iqfc"/>
    <w:basedOn w:val="Predvolenpsmoodseku"/>
    <w:rsid w:val="0043549F"/>
  </w:style>
  <w:style w:type="character" w:customStyle="1" w:styleId="OdsekzoznamuChar">
    <w:name w:val="Odsek zoznamu Char"/>
    <w:aliases w:val="Bullet Number Char,lp1 Char,lp11 Char,List Paragraph11 Char,Bullet 1 Char,Use Case List Paragraph Char,List Paragraph1 Char,body Char,Odsek Char,Farebný zoznam – zvýraznenie 11 Char,Lettre d'introduction Char,Paragrafo elenco Char"/>
    <w:link w:val="Odsekzoznamu"/>
    <w:uiPriority w:val="34"/>
    <w:qFormat/>
    <w:locked/>
    <w:rsid w:val="00810809"/>
    <w:rPr>
      <w:rFonts w:ascii="Arial Narrow" w:hAnsi="Arial Narrow"/>
    </w:rPr>
  </w:style>
  <w:style w:type="paragraph" w:styleId="Zkladntext">
    <w:name w:val="Body Text"/>
    <w:basedOn w:val="Normlny"/>
    <w:link w:val="ZkladntextChar"/>
    <w:rsid w:val="00810809"/>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810809"/>
    <w:rPr>
      <w:rFonts w:ascii="Arial" w:eastAsia="Times New Roman" w:hAnsi="Arial" w:cs="Times New Roman"/>
      <w:noProof/>
      <w:sz w:val="20"/>
      <w:szCs w:val="24"/>
      <w:lang w:eastAsia="sk-SK"/>
    </w:rPr>
  </w:style>
  <w:style w:type="paragraph" w:customStyle="1" w:styleId="DefaultText">
    <w:name w:val="Default Text"/>
    <w:basedOn w:val="Normlny"/>
    <w:uiPriority w:val="99"/>
    <w:rsid w:val="0081080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81080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810809"/>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10809"/>
    <w:pPr>
      <w:spacing w:after="0" w:line="240" w:lineRule="auto"/>
    </w:pPr>
    <w:rPr>
      <w:rFonts w:ascii="Segoe UI" w:eastAsia="Times New Roman" w:hAnsi="Segoe UI" w:cs="Segoe UI"/>
      <w:noProof/>
      <w:sz w:val="18"/>
      <w:szCs w:val="18"/>
      <w:lang w:eastAsia="sk-SK"/>
    </w:rPr>
  </w:style>
  <w:style w:type="character" w:customStyle="1" w:styleId="TextbublinyChar">
    <w:name w:val="Text bubliny Char"/>
    <w:basedOn w:val="Predvolenpsmoodseku"/>
    <w:link w:val="Textbubliny"/>
    <w:uiPriority w:val="99"/>
    <w:semiHidden/>
    <w:rsid w:val="00810809"/>
    <w:rPr>
      <w:rFonts w:ascii="Segoe UI" w:eastAsia="Times New Roman" w:hAnsi="Segoe UI" w:cs="Segoe UI"/>
      <w:noProof/>
      <w:sz w:val="18"/>
      <w:szCs w:val="18"/>
      <w:lang w:eastAsia="sk-SK"/>
    </w:rPr>
  </w:style>
  <w:style w:type="paragraph" w:styleId="Zarkazkladnhotextu2">
    <w:name w:val="Body Text Indent 2"/>
    <w:basedOn w:val="Normlny"/>
    <w:link w:val="Zarkazkladnhotextu2Char"/>
    <w:uiPriority w:val="99"/>
    <w:rsid w:val="00810809"/>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810809"/>
    <w:rPr>
      <w:rFonts w:ascii="Garamond" w:eastAsia="Times New Roman" w:hAnsi="Garamond" w:cs="Times New Roman"/>
      <w:noProof/>
      <w:sz w:val="24"/>
      <w:szCs w:val="24"/>
      <w:lang w:eastAsia="sk-SK"/>
    </w:rPr>
  </w:style>
  <w:style w:type="character" w:styleId="slostrany">
    <w:name w:val="page number"/>
    <w:basedOn w:val="Predvolenpsmoodseku"/>
    <w:semiHidden/>
    <w:rsid w:val="00810809"/>
  </w:style>
  <w:style w:type="paragraph" w:styleId="Zkladntext3">
    <w:name w:val="Body Text 3"/>
    <w:basedOn w:val="Normlny"/>
    <w:link w:val="Zkladntext3Char"/>
    <w:uiPriority w:val="99"/>
    <w:semiHidden/>
    <w:rsid w:val="00810809"/>
    <w:pPr>
      <w:spacing w:after="0" w:line="240" w:lineRule="auto"/>
      <w:jc w:val="center"/>
    </w:pPr>
    <w:rPr>
      <w:rFonts w:ascii="Garamond" w:eastAsia="Times New Roman" w:hAnsi="Garamond" w:cs="Times New Roman"/>
      <w:noProof/>
      <w:color w:val="FF0000"/>
      <w:sz w:val="20"/>
      <w:szCs w:val="20"/>
      <w:lang w:eastAsia="sk-SK"/>
    </w:rPr>
  </w:style>
  <w:style w:type="character" w:customStyle="1" w:styleId="Zkladntext3Char">
    <w:name w:val="Základný text 3 Char"/>
    <w:basedOn w:val="Predvolenpsmoodseku"/>
    <w:link w:val="Zkladntext3"/>
    <w:uiPriority w:val="99"/>
    <w:semiHidden/>
    <w:rsid w:val="00810809"/>
    <w:rPr>
      <w:rFonts w:ascii="Garamond" w:eastAsia="Times New Roman" w:hAnsi="Garamond" w:cs="Times New Roman"/>
      <w:noProof/>
      <w:color w:val="FF0000"/>
      <w:sz w:val="20"/>
      <w:szCs w:val="20"/>
      <w:lang w:eastAsia="sk-SK"/>
    </w:rPr>
  </w:style>
  <w:style w:type="paragraph" w:styleId="Zarkazkladnhotextu">
    <w:name w:val="Body Text Indent"/>
    <w:basedOn w:val="Normlny"/>
    <w:link w:val="ZarkazkladnhotextuChar"/>
    <w:uiPriority w:val="99"/>
    <w:semiHidden/>
    <w:rsid w:val="00810809"/>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uiPriority w:val="99"/>
    <w:semiHidden/>
    <w:rsid w:val="00810809"/>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semiHidden/>
    <w:rsid w:val="00810809"/>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810809"/>
    <w:rPr>
      <w:rFonts w:ascii="Garamond" w:eastAsia="Times New Roman" w:hAnsi="Garamond" w:cs="Times New Roman"/>
      <w:noProof/>
      <w:sz w:val="30"/>
      <w:szCs w:val="30"/>
      <w:lang w:eastAsia="sk-SK"/>
    </w:rPr>
  </w:style>
  <w:style w:type="character" w:styleId="PsacstrojHTML">
    <w:name w:val="HTML Typewriter"/>
    <w:basedOn w:val="Predvolenpsmoodseku"/>
    <w:semiHidden/>
    <w:rsid w:val="00810809"/>
    <w:rPr>
      <w:rFonts w:ascii="Courier New" w:eastAsia="Times New Roman" w:hAnsi="Courier New"/>
      <w:sz w:val="20"/>
      <w:szCs w:val="20"/>
    </w:rPr>
  </w:style>
  <w:style w:type="paragraph" w:styleId="Zkladntext2">
    <w:name w:val="Body Text 2"/>
    <w:basedOn w:val="Normlny"/>
    <w:link w:val="Zkladntext2Char"/>
    <w:uiPriority w:val="99"/>
    <w:semiHidden/>
    <w:rsid w:val="00810809"/>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uiPriority w:val="99"/>
    <w:semiHidden/>
    <w:rsid w:val="00810809"/>
    <w:rPr>
      <w:rFonts w:ascii="Arial" w:eastAsia="Times New Roman" w:hAnsi="Arial" w:cs="Arial"/>
      <w:noProof/>
      <w:sz w:val="14"/>
      <w:szCs w:val="14"/>
      <w:lang w:eastAsia="sk-SK"/>
    </w:rPr>
  </w:style>
  <w:style w:type="character" w:styleId="PouitHypertextovPrepojenie">
    <w:name w:val="FollowedHyperlink"/>
    <w:basedOn w:val="Predvolenpsmoodseku"/>
    <w:uiPriority w:val="99"/>
    <w:semiHidden/>
    <w:unhideWhenUsed/>
    <w:rsid w:val="00810809"/>
    <w:rPr>
      <w:color w:val="800080"/>
      <w:u w:val="single"/>
    </w:rPr>
  </w:style>
  <w:style w:type="paragraph" w:customStyle="1" w:styleId="xl64">
    <w:name w:val="xl64"/>
    <w:basedOn w:val="Normlny"/>
    <w:uiPriority w:val="99"/>
    <w:rsid w:val="00810809"/>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uiPriority w:val="99"/>
    <w:rsid w:val="008108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uiPriority w:val="99"/>
    <w:rsid w:val="0081080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uiPriority w:val="99"/>
    <w:rsid w:val="0081080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uiPriority w:val="99"/>
    <w:rsid w:val="00810809"/>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uiPriority w:val="99"/>
    <w:rsid w:val="0081080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uiPriority w:val="99"/>
    <w:rsid w:val="00810809"/>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93">
    <w:name w:val="xl93"/>
    <w:basedOn w:val="Normlny"/>
    <w:uiPriority w:val="99"/>
    <w:rsid w:val="0081080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uiPriority w:val="99"/>
    <w:rsid w:val="00810809"/>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character" w:customStyle="1" w:styleId="pre">
    <w:name w:val="pre"/>
    <w:basedOn w:val="Predvolenpsmoodseku"/>
    <w:rsid w:val="00810809"/>
  </w:style>
  <w:style w:type="paragraph" w:styleId="Textpoznmkypodiarou">
    <w:name w:val="footnote text"/>
    <w:basedOn w:val="Normlny"/>
    <w:link w:val="TextpoznmkypodiarouChar"/>
    <w:uiPriority w:val="99"/>
    <w:semiHidden/>
    <w:unhideWhenUsed/>
    <w:rsid w:val="0081080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semiHidden/>
    <w:rsid w:val="0081080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semiHidden/>
    <w:unhideWhenUsed/>
    <w:rsid w:val="00810809"/>
    <w:rPr>
      <w:vertAlign w:val="superscript"/>
    </w:rPr>
  </w:style>
  <w:style w:type="paragraph" w:customStyle="1" w:styleId="dka">
    <w:name w:val="Øádka"/>
    <w:basedOn w:val="Normlny"/>
    <w:uiPriority w:val="99"/>
    <w:rsid w:val="00810809"/>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rsid w:val="00810809"/>
    <w:rPr>
      <w:shd w:val="clear" w:color="auto" w:fill="FFFFFF"/>
    </w:rPr>
  </w:style>
  <w:style w:type="character" w:customStyle="1" w:styleId="ZkladntextTun">
    <w:name w:val="Základný text + Tučné"/>
    <w:basedOn w:val="Zkladntext0"/>
    <w:rsid w:val="00810809"/>
    <w:rPr>
      <w:b/>
      <w:bCs/>
      <w:shd w:val="clear" w:color="auto" w:fill="FFFFFF"/>
    </w:rPr>
  </w:style>
  <w:style w:type="character" w:customStyle="1" w:styleId="Zhlavie72Tun">
    <w:name w:val="Záhlavie #7 (2) + Tučné"/>
    <w:basedOn w:val="Predvolenpsmoodseku"/>
    <w:rsid w:val="00810809"/>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10809"/>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10809"/>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10809"/>
    <w:pPr>
      <w:shd w:val="clear" w:color="auto" w:fill="FFFFFF"/>
      <w:spacing w:before="300" w:after="240" w:line="274" w:lineRule="exact"/>
      <w:ind w:hanging="1080"/>
      <w:jc w:val="center"/>
    </w:pPr>
    <w:rPr>
      <w:rFonts w:asciiTheme="minorHAnsi" w:hAnsiTheme="minorHAnsi"/>
    </w:rPr>
  </w:style>
  <w:style w:type="character" w:customStyle="1" w:styleId="Zkladntext24">
    <w:name w:val="Základný text24"/>
    <w:basedOn w:val="Zkladntext0"/>
    <w:rsid w:val="00810809"/>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810809"/>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810809"/>
    <w:pPr>
      <w:spacing w:after="200" w:line="276" w:lineRule="auto"/>
      <w:ind w:left="720"/>
      <w:contextualSpacing/>
    </w:pPr>
    <w:rPr>
      <w:rFonts w:ascii="Calibri" w:eastAsia="Times New Roman" w:hAnsi="Calibri" w:cs="Times New Roman"/>
    </w:rPr>
  </w:style>
  <w:style w:type="paragraph" w:styleId="Revzia">
    <w:name w:val="Revision"/>
    <w:hidden/>
    <w:uiPriority w:val="99"/>
    <w:semiHidden/>
    <w:rsid w:val="00810809"/>
    <w:pPr>
      <w:spacing w:after="0" w:line="240" w:lineRule="auto"/>
    </w:pPr>
    <w:rPr>
      <w:rFonts w:ascii="Garamond" w:eastAsia="Times New Roman" w:hAnsi="Garamond" w:cs="Times New Roman"/>
      <w:noProof/>
      <w:sz w:val="24"/>
      <w:szCs w:val="24"/>
      <w:lang w:eastAsia="sk-SK"/>
    </w:rPr>
  </w:style>
  <w:style w:type="paragraph" w:styleId="truktradokumentu">
    <w:name w:val="Document Map"/>
    <w:basedOn w:val="Normlny"/>
    <w:link w:val="truktradokumentuChar"/>
    <w:uiPriority w:val="99"/>
    <w:semiHidden/>
    <w:unhideWhenUsed/>
    <w:rsid w:val="00810809"/>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810809"/>
    <w:rPr>
      <w:rFonts w:ascii="Tahoma" w:eastAsia="Times New Roman" w:hAnsi="Tahoma" w:cs="Tahoma"/>
      <w:noProof/>
      <w:sz w:val="16"/>
      <w:szCs w:val="16"/>
      <w:lang w:eastAsia="sk-SK"/>
    </w:rPr>
  </w:style>
  <w:style w:type="numbering" w:customStyle="1" w:styleId="tl2">
    <w:name w:val="Štýl2"/>
    <w:uiPriority w:val="99"/>
    <w:rsid w:val="00810809"/>
    <w:pPr>
      <w:numPr>
        <w:numId w:val="17"/>
      </w:numPr>
    </w:pPr>
  </w:style>
  <w:style w:type="character" w:customStyle="1" w:styleId="platne1">
    <w:name w:val="platne1"/>
    <w:basedOn w:val="Predvolenpsmoodseku"/>
    <w:rsid w:val="00810809"/>
  </w:style>
  <w:style w:type="paragraph" w:customStyle="1" w:styleId="mar-top-5">
    <w:name w:val="mar-top-5"/>
    <w:basedOn w:val="Normlny"/>
    <w:uiPriority w:val="99"/>
    <w:rsid w:val="00810809"/>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uiPriority w:val="99"/>
    <w:rsid w:val="00810809"/>
    <w:pPr>
      <w:spacing w:before="100" w:beforeAutospacing="1" w:after="100" w:afterAutospacing="1" w:line="240" w:lineRule="auto"/>
    </w:pPr>
    <w:rPr>
      <w:rFonts w:ascii="Times New Roman" w:hAnsi="Times New Roman" w:cs="Times New Roman"/>
      <w:sz w:val="24"/>
      <w:szCs w:val="24"/>
      <w:lang w:eastAsia="sk-SK"/>
    </w:rPr>
  </w:style>
  <w:style w:type="character" w:customStyle="1" w:styleId="highlighted">
    <w:name w:val="highlighted"/>
    <w:basedOn w:val="Predvolenpsmoodseku"/>
    <w:rsid w:val="00810809"/>
  </w:style>
  <w:style w:type="character" w:customStyle="1" w:styleId="highlight-search">
    <w:name w:val="highlight-search"/>
    <w:basedOn w:val="Predvolenpsmoodseku"/>
    <w:rsid w:val="00810809"/>
  </w:style>
  <w:style w:type="paragraph" w:customStyle="1" w:styleId="Level2">
    <w:name w:val="Level2"/>
    <w:basedOn w:val="Normlny"/>
    <w:link w:val="Level2Char"/>
    <w:qFormat/>
    <w:rsid w:val="00810809"/>
    <w:pPr>
      <w:keepNext/>
      <w:keepLines/>
      <w:spacing w:after="0" w:line="276" w:lineRule="auto"/>
      <w:ind w:left="1080" w:hanging="720"/>
      <w:outlineLvl w:val="1"/>
    </w:pPr>
    <w:rPr>
      <w:rFonts w:ascii="Arial" w:eastAsiaTheme="majorEastAsia" w:hAnsi="Arial" w:cs="Arial"/>
      <w:b/>
      <w:bCs/>
      <w:color w:val="000000" w:themeColor="text1"/>
      <w:sz w:val="24"/>
      <w:szCs w:val="24"/>
      <w:lang w:eastAsia="sk-SK"/>
    </w:rPr>
  </w:style>
  <w:style w:type="character" w:customStyle="1" w:styleId="Level2Char">
    <w:name w:val="Level2 Char"/>
    <w:basedOn w:val="Predvolenpsmoodseku"/>
    <w:link w:val="Level2"/>
    <w:rsid w:val="00810809"/>
    <w:rPr>
      <w:rFonts w:ascii="Arial" w:eastAsiaTheme="majorEastAsia" w:hAnsi="Arial" w:cs="Arial"/>
      <w:b/>
      <w:bCs/>
      <w:color w:val="000000" w:themeColor="text1"/>
      <w:sz w:val="24"/>
      <w:szCs w:val="24"/>
      <w:lang w:eastAsia="sk-SK"/>
    </w:rPr>
  </w:style>
  <w:style w:type="paragraph" w:customStyle="1" w:styleId="Odsekzoznamu1">
    <w:name w:val="Odsek zoznamu1"/>
    <w:basedOn w:val="Normlny"/>
    <w:uiPriority w:val="99"/>
    <w:rsid w:val="00810809"/>
    <w:pPr>
      <w:suppressAutoHyphens/>
      <w:spacing w:after="200" w:line="276" w:lineRule="auto"/>
      <w:ind w:left="720"/>
      <w:contextualSpacing/>
    </w:pPr>
    <w:rPr>
      <w:rFonts w:ascii="Calibri" w:eastAsia="Times New Roman" w:hAnsi="Calibri" w:cs="Times New Roman"/>
      <w:kern w:val="1"/>
    </w:rPr>
  </w:style>
  <w:style w:type="paragraph" w:customStyle="1" w:styleId="AODefPara">
    <w:name w:val="AODefPara"/>
    <w:basedOn w:val="Normlny"/>
    <w:uiPriority w:val="99"/>
    <w:rsid w:val="00810809"/>
    <w:pPr>
      <w:numPr>
        <w:ilvl w:val="1"/>
        <w:numId w:val="18"/>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uiPriority w:val="99"/>
    <w:rsid w:val="00810809"/>
    <w:pPr>
      <w:numPr>
        <w:numId w:val="18"/>
      </w:numPr>
      <w:spacing w:before="240" w:after="0" w:line="260" w:lineRule="atLeast"/>
      <w:jc w:val="both"/>
      <w:outlineLvl w:val="5"/>
    </w:pPr>
    <w:rPr>
      <w:rFonts w:ascii="Times New Roman" w:eastAsia="Times New Roman" w:hAnsi="Times New Roman" w:cs="Times New Roman"/>
      <w:szCs w:val="20"/>
    </w:rPr>
  </w:style>
  <w:style w:type="paragraph" w:customStyle="1" w:styleId="Default">
    <w:name w:val="Default"/>
    <w:rsid w:val="0081080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stupntext">
    <w:name w:val="Placeholder Text"/>
    <w:basedOn w:val="Predvolenpsmoodseku"/>
    <w:uiPriority w:val="99"/>
    <w:semiHidden/>
    <w:rsid w:val="00810809"/>
    <w:rPr>
      <w:color w:val="808080"/>
    </w:rPr>
  </w:style>
  <w:style w:type="table" w:styleId="Strednmrieka1zvraznenie2">
    <w:name w:val="Medium Grid 1 Accent 2"/>
    <w:basedOn w:val="Normlnatabuka"/>
    <w:link w:val="Strednmrieka1zvraznenie2Char"/>
    <w:uiPriority w:val="34"/>
    <w:unhideWhenUsed/>
    <w:rsid w:val="0081080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trednmrieka1zvraznenie2Char">
    <w:name w:val="Stredná mriežka 1 – zvýraznenie 2 Char"/>
    <w:link w:val="Strednmrieka1zvraznenie2"/>
    <w:uiPriority w:val="34"/>
    <w:locked/>
    <w:rsid w:val="00810809"/>
    <w:rPr>
      <w:lang w:eastAsia="en-US"/>
    </w:rPr>
  </w:style>
  <w:style w:type="character" w:customStyle="1" w:styleId="Nzov1">
    <w:name w:val="Názov1"/>
    <w:basedOn w:val="Predvolenpsmoodseku"/>
    <w:rsid w:val="00810809"/>
  </w:style>
  <w:style w:type="character" w:customStyle="1" w:styleId="code">
    <w:name w:val="code"/>
    <w:rsid w:val="00810809"/>
    <w:rPr>
      <w:sz w:val="17"/>
      <w:szCs w:val="17"/>
    </w:rPr>
  </w:style>
  <w:style w:type="paragraph" w:styleId="Normlnywebov">
    <w:name w:val="Normal (Web)"/>
    <w:basedOn w:val="Normlny"/>
    <w:uiPriority w:val="99"/>
    <w:unhideWhenUsed/>
    <w:rsid w:val="008108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normal">
    <w:name w:val="mcntmsonormal"/>
    <w:basedOn w:val="Normlny"/>
    <w:uiPriority w:val="99"/>
    <w:rsid w:val="008108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link w:val="ListParagraphChar"/>
    <w:rsid w:val="00810809"/>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810809"/>
    <w:rPr>
      <w:rFonts w:ascii="Calibri" w:eastAsia="Times New Roman" w:hAnsi="Calibri" w:cs="Times New Roman"/>
      <w:sz w:val="20"/>
      <w:szCs w:val="20"/>
    </w:rPr>
  </w:style>
  <w:style w:type="paragraph" w:customStyle="1" w:styleId="Odsek1">
    <w:name w:val="Odsek_1"/>
    <w:basedOn w:val="Normlny"/>
    <w:rsid w:val="00810809"/>
    <w:pPr>
      <w:spacing w:before="60" w:after="60" w:line="240" w:lineRule="auto"/>
      <w:ind w:left="340"/>
    </w:pPr>
    <w:rPr>
      <w:rFonts w:ascii="Times New Roman" w:eastAsia="Times New Roman" w:hAnsi="Times New Roman" w:cs="Times New Roman"/>
      <w:lang w:eastAsia="sk-SK"/>
    </w:rPr>
  </w:style>
  <w:style w:type="paragraph" w:customStyle="1" w:styleId="AODocTxt">
    <w:name w:val="AODocTxt"/>
    <w:basedOn w:val="Normlny"/>
    <w:uiPriority w:val="99"/>
    <w:rsid w:val="00810809"/>
    <w:pPr>
      <w:numPr>
        <w:numId w:val="19"/>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uiPriority w:val="99"/>
    <w:rsid w:val="00810809"/>
    <w:pPr>
      <w:numPr>
        <w:ilvl w:val="1"/>
      </w:numPr>
    </w:pPr>
  </w:style>
  <w:style w:type="paragraph" w:customStyle="1" w:styleId="AODocTxtL2">
    <w:name w:val="AODocTxtL2"/>
    <w:basedOn w:val="AODocTxt"/>
    <w:uiPriority w:val="99"/>
    <w:rsid w:val="00810809"/>
    <w:pPr>
      <w:numPr>
        <w:ilvl w:val="2"/>
      </w:numPr>
    </w:pPr>
  </w:style>
  <w:style w:type="paragraph" w:customStyle="1" w:styleId="AODocTxtL3">
    <w:name w:val="AODocTxtL3"/>
    <w:basedOn w:val="AODocTxt"/>
    <w:uiPriority w:val="99"/>
    <w:rsid w:val="00810809"/>
    <w:pPr>
      <w:numPr>
        <w:ilvl w:val="3"/>
      </w:numPr>
    </w:pPr>
  </w:style>
  <w:style w:type="paragraph" w:customStyle="1" w:styleId="AODocTxtL4">
    <w:name w:val="AODocTxtL4"/>
    <w:basedOn w:val="AODocTxt"/>
    <w:uiPriority w:val="99"/>
    <w:rsid w:val="00810809"/>
    <w:pPr>
      <w:numPr>
        <w:ilvl w:val="4"/>
      </w:numPr>
    </w:pPr>
  </w:style>
  <w:style w:type="paragraph" w:customStyle="1" w:styleId="AODocTxtL5">
    <w:name w:val="AODocTxtL5"/>
    <w:basedOn w:val="AODocTxt"/>
    <w:uiPriority w:val="99"/>
    <w:rsid w:val="00810809"/>
    <w:pPr>
      <w:numPr>
        <w:ilvl w:val="5"/>
      </w:numPr>
    </w:pPr>
  </w:style>
  <w:style w:type="paragraph" w:customStyle="1" w:styleId="AODocTxtL6">
    <w:name w:val="AODocTxtL6"/>
    <w:basedOn w:val="AODocTxt"/>
    <w:uiPriority w:val="99"/>
    <w:rsid w:val="00810809"/>
    <w:pPr>
      <w:numPr>
        <w:ilvl w:val="6"/>
      </w:numPr>
    </w:pPr>
  </w:style>
  <w:style w:type="paragraph" w:customStyle="1" w:styleId="AODocTxtL7">
    <w:name w:val="AODocTxtL7"/>
    <w:basedOn w:val="AODocTxt"/>
    <w:uiPriority w:val="99"/>
    <w:rsid w:val="00810809"/>
    <w:pPr>
      <w:numPr>
        <w:ilvl w:val="7"/>
      </w:numPr>
    </w:pPr>
  </w:style>
  <w:style w:type="paragraph" w:customStyle="1" w:styleId="AODocTxtL8">
    <w:name w:val="AODocTxtL8"/>
    <w:basedOn w:val="AODocTxt"/>
    <w:uiPriority w:val="99"/>
    <w:rsid w:val="00810809"/>
    <w:pPr>
      <w:numPr>
        <w:ilvl w:val="8"/>
      </w:numPr>
    </w:pPr>
  </w:style>
  <w:style w:type="paragraph" w:customStyle="1" w:styleId="AONormal">
    <w:name w:val="AONormal"/>
    <w:uiPriority w:val="99"/>
    <w:rsid w:val="00810809"/>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uiPriority w:val="99"/>
    <w:rsid w:val="00810809"/>
    <w:pPr>
      <w:pageBreakBefore/>
      <w:spacing w:before="240" w:after="240" w:line="260" w:lineRule="atLeast"/>
      <w:jc w:val="center"/>
    </w:pPr>
    <w:rPr>
      <w:rFonts w:ascii="Times New Roman" w:eastAsia="Times New Roman" w:hAnsi="Times New Roman" w:cs="Times New Roman"/>
      <w:b/>
      <w:caps/>
      <w:szCs w:val="20"/>
      <w:lang w:eastAsia="sk-SK"/>
    </w:rPr>
  </w:style>
  <w:style w:type="paragraph" w:customStyle="1" w:styleId="F2-normlne">
    <w:name w:val="F2-normálne"/>
    <w:uiPriority w:val="99"/>
    <w:rsid w:val="00810809"/>
    <w:pPr>
      <w:suppressAutoHyphens/>
      <w:spacing w:after="0" w:line="240" w:lineRule="auto"/>
      <w:jc w:val="both"/>
    </w:pPr>
    <w:rPr>
      <w:rFonts w:ascii="Times New Roman" w:eastAsia="Times New Roman" w:hAnsi="Times New Roman" w:cs="Times New Roman"/>
      <w:szCs w:val="20"/>
      <w:lang w:eastAsia="ar-SA"/>
    </w:rPr>
  </w:style>
  <w:style w:type="character" w:customStyle="1" w:styleId="ra">
    <w:name w:val="ra"/>
    <w:basedOn w:val="Predvolenpsmoodseku"/>
    <w:rsid w:val="00810809"/>
  </w:style>
  <w:style w:type="character" w:customStyle="1" w:styleId="Nevyrieenzmienka1">
    <w:name w:val="Nevyriešená zmienka1"/>
    <w:basedOn w:val="Predvolenpsmoodseku"/>
    <w:uiPriority w:val="99"/>
    <w:semiHidden/>
    <w:unhideWhenUsed/>
    <w:rsid w:val="00810809"/>
    <w:rPr>
      <w:color w:val="605E5C"/>
      <w:shd w:val="clear" w:color="auto" w:fill="E1DFDD"/>
    </w:rPr>
  </w:style>
  <w:style w:type="numbering" w:customStyle="1" w:styleId="Bezzoznamu1">
    <w:name w:val="Bez zoznamu1"/>
    <w:next w:val="Bezzoznamu"/>
    <w:uiPriority w:val="99"/>
    <w:semiHidden/>
    <w:unhideWhenUsed/>
    <w:rsid w:val="00810809"/>
  </w:style>
  <w:style w:type="character" w:customStyle="1" w:styleId="Nevyrieenzmienka2">
    <w:name w:val="Nevyriešená zmienka2"/>
    <w:basedOn w:val="Predvolenpsmoodseku"/>
    <w:uiPriority w:val="99"/>
    <w:semiHidden/>
    <w:unhideWhenUsed/>
    <w:rsid w:val="00810809"/>
    <w:rPr>
      <w:color w:val="605E5C"/>
      <w:shd w:val="clear" w:color="auto" w:fill="E1DFDD"/>
    </w:rPr>
  </w:style>
  <w:style w:type="character" w:customStyle="1" w:styleId="formtitle">
    <w:name w:val="formtitle"/>
    <w:basedOn w:val="Predvolenpsmoodseku"/>
    <w:rsid w:val="00810809"/>
  </w:style>
  <w:style w:type="character" w:customStyle="1" w:styleId="hscoswrapper">
    <w:name w:val="hs_cos_wrapper"/>
    <w:basedOn w:val="Predvolenpsmoodseku"/>
    <w:rsid w:val="00810809"/>
  </w:style>
  <w:style w:type="paragraph" w:customStyle="1" w:styleId="Nzov2">
    <w:name w:val="Názov2"/>
    <w:basedOn w:val="Normlny"/>
    <w:next w:val="Normlny"/>
    <w:uiPriority w:val="10"/>
    <w:qFormat/>
    <w:rsid w:val="00810809"/>
    <w:pPr>
      <w:spacing w:after="0" w:line="240" w:lineRule="auto"/>
      <w:contextualSpacing/>
    </w:pPr>
    <w:rPr>
      <w:rFonts w:ascii="Calibri Light" w:eastAsia="Times New Roman" w:hAnsi="Calibri Light" w:cs="Times New Roman"/>
      <w:spacing w:val="-10"/>
      <w:kern w:val="28"/>
      <w:sz w:val="56"/>
      <w:szCs w:val="56"/>
    </w:rPr>
  </w:style>
  <w:style w:type="paragraph" w:customStyle="1" w:styleId="Popis1">
    <w:name w:val="Popis1"/>
    <w:basedOn w:val="Normlny"/>
    <w:next w:val="Normlny"/>
    <w:uiPriority w:val="35"/>
    <w:unhideWhenUsed/>
    <w:qFormat/>
    <w:rsid w:val="00810809"/>
    <w:pPr>
      <w:spacing w:after="200" w:line="240" w:lineRule="auto"/>
    </w:pPr>
    <w:rPr>
      <w:rFonts w:ascii="Calibri" w:eastAsia="Calibri" w:hAnsi="Calibri" w:cs="Times New Roman"/>
      <w:i/>
      <w:iCs/>
      <w:color w:val="44546A"/>
      <w:sz w:val="18"/>
      <w:szCs w:val="18"/>
    </w:rPr>
  </w:style>
  <w:style w:type="character" w:customStyle="1" w:styleId="NzovChar1">
    <w:name w:val="Názov Char1"/>
    <w:basedOn w:val="Predvolenpsmoodseku"/>
    <w:uiPriority w:val="10"/>
    <w:rsid w:val="00810809"/>
    <w:rPr>
      <w:rFonts w:asciiTheme="majorHAnsi" w:eastAsiaTheme="majorEastAsia" w:hAnsiTheme="majorHAnsi" w:cstheme="majorBidi"/>
      <w:noProof/>
      <w:spacing w:val="-10"/>
      <w:kern w:val="28"/>
      <w:sz w:val="56"/>
      <w:szCs w:val="56"/>
      <w:lang w:eastAsia="sk-SK"/>
    </w:rPr>
  </w:style>
  <w:style w:type="numbering" w:customStyle="1" w:styleId="Aktulnyzoznam1">
    <w:name w:val="Aktuálny zoznam1"/>
    <w:uiPriority w:val="99"/>
    <w:rsid w:val="00027F3C"/>
    <w:pPr>
      <w:numPr>
        <w:numId w:val="31"/>
      </w:numPr>
    </w:pPr>
  </w:style>
  <w:style w:type="numbering" w:customStyle="1" w:styleId="Aktulnyzoznam2">
    <w:name w:val="Aktuálny zoznam2"/>
    <w:uiPriority w:val="99"/>
    <w:rsid w:val="00027F3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5593">
      <w:bodyDiv w:val="1"/>
      <w:marLeft w:val="0"/>
      <w:marRight w:val="0"/>
      <w:marTop w:val="0"/>
      <w:marBottom w:val="0"/>
      <w:divBdr>
        <w:top w:val="none" w:sz="0" w:space="0" w:color="auto"/>
        <w:left w:val="none" w:sz="0" w:space="0" w:color="auto"/>
        <w:bottom w:val="none" w:sz="0" w:space="0" w:color="auto"/>
        <w:right w:val="none" w:sz="0" w:space="0" w:color="auto"/>
      </w:divBdr>
    </w:div>
    <w:div w:id="194857494">
      <w:bodyDiv w:val="1"/>
      <w:marLeft w:val="0"/>
      <w:marRight w:val="0"/>
      <w:marTop w:val="0"/>
      <w:marBottom w:val="0"/>
      <w:divBdr>
        <w:top w:val="none" w:sz="0" w:space="0" w:color="auto"/>
        <w:left w:val="none" w:sz="0" w:space="0" w:color="auto"/>
        <w:bottom w:val="none" w:sz="0" w:space="0" w:color="auto"/>
        <w:right w:val="none" w:sz="0" w:space="0" w:color="auto"/>
      </w:divBdr>
    </w:div>
    <w:div w:id="17987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353;&#225;kov&#225;\Documents\Tla&#269;iv&#225;\Vzory%20tla&#269;&#237;v\Hlavi&#269;kov&#253;%20papier%20-%20Obal%20+%20titulk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539F-05EC-4757-BBEE-FD23407D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papier - Obal + titulka.dotx</Template>
  <TotalTime>5969</TotalTime>
  <Pages>7</Pages>
  <Words>2882</Words>
  <Characters>16431</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Ovšáková</dc:creator>
  <cp:keywords/>
  <dc:description/>
  <cp:lastModifiedBy>Lenka Rumpelová</cp:lastModifiedBy>
  <cp:revision>193</cp:revision>
  <dcterms:created xsi:type="dcterms:W3CDTF">2022-03-21T08:58:00Z</dcterms:created>
  <dcterms:modified xsi:type="dcterms:W3CDTF">2024-07-15T11:59:00Z</dcterms:modified>
</cp:coreProperties>
</file>